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B090" w14:textId="77777777" w:rsidR="005C7681" w:rsidRPr="00983A0C" w:rsidRDefault="005C7681" w:rsidP="005C7681">
      <w:pPr>
        <w:rPr>
          <w:rFonts w:ascii="Inter 28pt" w:hAnsi="Inter 28pt"/>
          <w:i/>
          <w:iCs/>
          <w:color w:val="FF0000"/>
        </w:rPr>
        <w:sectPr w:rsidR="005C7681" w:rsidRPr="00983A0C" w:rsidSect="0081103E">
          <w:headerReference w:type="default" r:id="rId11"/>
          <w:footerReference w:type="default" r:id="rId12"/>
          <w:type w:val="continuous"/>
          <w:pgSz w:w="11907" w:h="16840"/>
          <w:pgMar w:top="3686" w:right="680" w:bottom="567" w:left="964" w:header="709" w:footer="709" w:gutter="0"/>
          <w:cols w:space="708"/>
        </w:sectPr>
      </w:pPr>
    </w:p>
    <w:p w14:paraId="3EEAEEF5" w14:textId="4A066914" w:rsidR="009D71EA" w:rsidRPr="00983A0C" w:rsidRDefault="00FC4567" w:rsidP="009D71EA">
      <w:pPr>
        <w:spacing w:line="276" w:lineRule="auto"/>
        <w:rPr>
          <w:rFonts w:ascii="Inter 28pt" w:hAnsi="Inter 28pt" w:cs="Arial"/>
          <w:sz w:val="24"/>
          <w:szCs w:val="24"/>
        </w:rPr>
      </w:pPr>
      <w:bookmarkStart w:id="1" w:name="_Hlk104992214"/>
      <w:r w:rsidRPr="00983A0C">
        <w:rPr>
          <w:rFonts w:ascii="Inter 28pt" w:hAnsi="Inter 28pt"/>
          <w:sz w:val="24"/>
        </w:rPr>
        <w:t xml:space="preserve">Notre philosophie : DAF Transport </w:t>
      </w:r>
      <w:proofErr w:type="spellStart"/>
      <w:r w:rsidRPr="00983A0C">
        <w:rPr>
          <w:rFonts w:ascii="Inter 28pt" w:hAnsi="Inter 28pt"/>
          <w:sz w:val="24"/>
        </w:rPr>
        <w:t>Efficiency</w:t>
      </w:r>
      <w:proofErr w:type="spellEnd"/>
    </w:p>
    <w:p w14:paraId="23C17959" w14:textId="00E3D18E" w:rsidR="00371DA5" w:rsidRPr="00983A0C" w:rsidRDefault="00371DA5" w:rsidP="009D71EA">
      <w:pPr>
        <w:spacing w:line="276" w:lineRule="auto"/>
        <w:rPr>
          <w:rFonts w:ascii="Inter 28pt" w:hAnsi="Inter 28pt" w:cs="Arial"/>
          <w:sz w:val="24"/>
          <w:szCs w:val="24"/>
        </w:rPr>
      </w:pPr>
      <w:r w:rsidRPr="00983A0C">
        <w:rPr>
          <w:rFonts w:ascii="Inter 28pt" w:hAnsi="Inter 28pt"/>
          <w:b/>
          <w:sz w:val="28"/>
        </w:rPr>
        <w:t>DAF présente une gamme complète de produits innovants au salon IAA 2026</w:t>
      </w:r>
    </w:p>
    <w:p w14:paraId="1EA13C61" w14:textId="78889617" w:rsidR="009C16CF" w:rsidRPr="00983A0C" w:rsidRDefault="00371DA5" w:rsidP="008C12C6">
      <w:pPr>
        <w:pStyle w:val="Body"/>
        <w:spacing w:before="240" w:line="360" w:lineRule="auto"/>
        <w:rPr>
          <w:rFonts w:ascii="Inter 28pt" w:hAnsi="Inter 28pt" w:cs="Arial"/>
          <w:b/>
          <w:sz w:val="24"/>
          <w:szCs w:val="24"/>
        </w:rPr>
      </w:pPr>
      <w:r w:rsidRPr="00983A0C">
        <w:rPr>
          <w:rFonts w:ascii="Inter 28pt" w:hAnsi="Inter 28pt"/>
          <w:b/>
          <w:sz w:val="24"/>
        </w:rPr>
        <w:t xml:space="preserve">DAF Trucks présente tout un ensemble d'innovations produits au salon IAA Transportation 2026, notamment une large gamme de configurations d'essieux inédites pour ses véhicules leaders sur le marché, </w:t>
      </w:r>
      <w:r w:rsidRPr="004E7CBA">
        <w:rPr>
          <w:rFonts w:ascii="Inter 28pt" w:hAnsi="Inter 28pt"/>
          <w:b/>
          <w:sz w:val="24"/>
        </w:rPr>
        <w:t>diesel</w:t>
      </w:r>
      <w:bookmarkEnd w:id="1"/>
      <w:r w:rsidR="00BA4DE1">
        <w:rPr>
          <w:rFonts w:ascii="Inter 28pt" w:hAnsi="Inter 28pt"/>
          <w:b/>
          <w:sz w:val="24"/>
        </w:rPr>
        <w:t xml:space="preserve"> comme </w:t>
      </w:r>
      <w:r w:rsidR="00BA4DE1" w:rsidRPr="004E7CBA">
        <w:rPr>
          <w:rFonts w:ascii="Inter 28pt" w:hAnsi="Inter 28pt"/>
          <w:b/>
          <w:sz w:val="24"/>
        </w:rPr>
        <w:t>électriques</w:t>
      </w:r>
      <w:r w:rsidRPr="004E7CBA">
        <w:rPr>
          <w:rFonts w:ascii="Inter 28pt" w:hAnsi="Inter 28pt"/>
          <w:b/>
          <w:sz w:val="24"/>
        </w:rPr>
        <w:t>, en</w:t>
      </w:r>
      <w:r w:rsidRPr="00983A0C">
        <w:rPr>
          <w:rFonts w:ascii="Inter 28pt" w:hAnsi="Inter 28pt"/>
          <w:b/>
          <w:sz w:val="24"/>
        </w:rPr>
        <w:t xml:space="preserve"> vue de proposer des solutions sur mesure adaptées à chaque application de transport. Dans le cadre de sa philosophie DAF Transport </w:t>
      </w:r>
      <w:proofErr w:type="spellStart"/>
      <w:r w:rsidRPr="00983A0C">
        <w:rPr>
          <w:rFonts w:ascii="Inter 28pt" w:hAnsi="Inter 28pt"/>
          <w:b/>
          <w:sz w:val="24"/>
        </w:rPr>
        <w:t>Efficiency</w:t>
      </w:r>
      <w:proofErr w:type="spellEnd"/>
      <w:r w:rsidRPr="00983A0C">
        <w:rPr>
          <w:rFonts w:ascii="Inter 28pt" w:hAnsi="Inter 28pt"/>
          <w:b/>
          <w:sz w:val="24"/>
        </w:rPr>
        <w:t>, DAF présente également plusieurs nouveaux services et fonctionnalités afin de proposer des véhicules offrant une disponibilité, une efficience et un confort du conducteur sans pareil.</w:t>
      </w:r>
    </w:p>
    <w:p w14:paraId="45A9B487" w14:textId="599FD6AB" w:rsidR="001F2C79" w:rsidRPr="00983A0C" w:rsidRDefault="00633350" w:rsidP="009C16CF">
      <w:pPr>
        <w:pStyle w:val="Body"/>
        <w:spacing w:before="240" w:line="360" w:lineRule="auto"/>
        <w:rPr>
          <w:rFonts w:ascii="Inter 28pt" w:hAnsi="Inter 28pt" w:cs="Arial"/>
          <w:b/>
          <w:sz w:val="24"/>
          <w:szCs w:val="24"/>
        </w:rPr>
      </w:pPr>
      <w:r w:rsidRPr="00983A0C">
        <w:rPr>
          <w:rFonts w:ascii="Inter 28pt" w:hAnsi="Inter 28pt"/>
          <w:sz w:val="24"/>
        </w:rPr>
        <w:t>Occupant une place de choix dans le hall 21 du salon IAA Transportation 2026 à Hanovre (du 15 au 20 septembre), DAF Trucks a créé une superbe exposition de sa gamme complète de produits et de services qui contribuent à la réussite de ses clients.</w:t>
      </w:r>
    </w:p>
    <w:p w14:paraId="7EE72BE2" w14:textId="77777777" w:rsidR="00DE08A8" w:rsidRPr="00983A0C" w:rsidRDefault="00DE08A8" w:rsidP="0086154F">
      <w:pPr>
        <w:pStyle w:val="Body"/>
        <w:spacing w:line="360" w:lineRule="auto"/>
        <w:ind w:left="720"/>
        <w:rPr>
          <w:rFonts w:ascii="Inter 28pt" w:hAnsi="Inter 28pt" w:cs="Arial"/>
          <w:bCs/>
          <w:sz w:val="24"/>
          <w:szCs w:val="24"/>
        </w:rPr>
      </w:pPr>
    </w:p>
    <w:p w14:paraId="0C0C2E16" w14:textId="77777777" w:rsidR="00983A0C" w:rsidRPr="003B2DFB" w:rsidRDefault="00983A0C" w:rsidP="00983A0C">
      <w:pPr>
        <w:numPr>
          <w:ilvl w:val="0"/>
          <w:numId w:val="4"/>
        </w:numPr>
        <w:spacing w:line="360" w:lineRule="auto"/>
        <w:rPr>
          <w:rFonts w:ascii="Inter 28pt" w:hAnsi="Inter 28pt"/>
          <w:sz w:val="24"/>
          <w:szCs w:val="24"/>
        </w:rPr>
      </w:pPr>
      <w:r w:rsidRPr="003B2DFB">
        <w:rPr>
          <w:rFonts w:ascii="Inter 28pt" w:hAnsi="Inter 28pt"/>
          <w:sz w:val="24"/>
        </w:rPr>
        <w:t>Nouvelles configurations d'essieux pour les XD, XF, XG et XG</w:t>
      </w:r>
      <w:r w:rsidRPr="003B2DFB">
        <w:rPr>
          <w:rFonts w:ascii="Inter 28pt" w:hAnsi="Inter 28pt"/>
          <w:sz w:val="24"/>
          <w:vertAlign w:val="superscript"/>
        </w:rPr>
        <w:t>+</w:t>
      </w:r>
      <w:r w:rsidRPr="003B2DFB">
        <w:rPr>
          <w:rFonts w:ascii="Inter 28pt" w:hAnsi="Inter 28pt"/>
          <w:sz w:val="24"/>
        </w:rPr>
        <w:t xml:space="preserve"> diesel</w:t>
      </w:r>
    </w:p>
    <w:p w14:paraId="4A50AE6D" w14:textId="77777777" w:rsidR="00983A0C" w:rsidRPr="003B2DFB" w:rsidRDefault="00983A0C" w:rsidP="00983A0C">
      <w:pPr>
        <w:numPr>
          <w:ilvl w:val="1"/>
          <w:numId w:val="4"/>
        </w:numPr>
        <w:spacing w:line="360" w:lineRule="auto"/>
        <w:rPr>
          <w:rFonts w:ascii="Inter 28pt" w:hAnsi="Inter 28pt"/>
          <w:sz w:val="24"/>
          <w:szCs w:val="24"/>
        </w:rPr>
      </w:pPr>
      <w:r w:rsidRPr="003B2DFB">
        <w:rPr>
          <w:rFonts w:ascii="Inter 28pt" w:hAnsi="Inter 28pt"/>
          <w:sz w:val="24"/>
        </w:rPr>
        <w:t>Nouveau châssis 5 essieux avec tandem moteur pour les applications de construction</w:t>
      </w:r>
    </w:p>
    <w:p w14:paraId="14405A6D" w14:textId="595A2483" w:rsidR="00983A0C" w:rsidRPr="003B2DFB" w:rsidRDefault="00983A0C" w:rsidP="00983A0C">
      <w:pPr>
        <w:numPr>
          <w:ilvl w:val="2"/>
          <w:numId w:val="4"/>
        </w:numPr>
        <w:spacing w:line="360" w:lineRule="auto"/>
        <w:rPr>
          <w:rFonts w:ascii="Inter 28pt" w:hAnsi="Inter 28pt"/>
          <w:sz w:val="24"/>
          <w:szCs w:val="24"/>
        </w:rPr>
      </w:pPr>
      <w:r w:rsidRPr="003B2DFB">
        <w:rPr>
          <w:rFonts w:ascii="Inter 28pt" w:hAnsi="Inter 28pt"/>
          <w:sz w:val="24"/>
        </w:rPr>
        <w:t>Nouveau double essieu</w:t>
      </w:r>
      <w:r w:rsidR="00D2024A" w:rsidRPr="003B2DFB">
        <w:rPr>
          <w:rFonts w:ascii="Inter 28pt" w:hAnsi="Inter 28pt"/>
          <w:sz w:val="24"/>
        </w:rPr>
        <w:t>x</w:t>
      </w:r>
      <w:r w:rsidRPr="003B2DFB">
        <w:rPr>
          <w:rFonts w:ascii="Inter 28pt" w:hAnsi="Inter 28pt"/>
          <w:sz w:val="24"/>
        </w:rPr>
        <w:t xml:space="preserve"> avant directeur de 10 tonnes pour </w:t>
      </w:r>
      <w:r w:rsidR="003B2DFB" w:rsidRPr="003B2DFB">
        <w:rPr>
          <w:rFonts w:ascii="Inter 28pt" w:hAnsi="Inter 28pt"/>
          <w:sz w:val="24"/>
        </w:rPr>
        <w:t xml:space="preserve">un </w:t>
      </w:r>
      <w:r w:rsidRPr="003B2DFB">
        <w:rPr>
          <w:rFonts w:ascii="Inter 28pt" w:hAnsi="Inter 28pt"/>
          <w:sz w:val="24"/>
        </w:rPr>
        <w:t>PTAC de 54 tonnes</w:t>
      </w:r>
    </w:p>
    <w:p w14:paraId="03D9BE60" w14:textId="77777777" w:rsidR="00983A0C" w:rsidRPr="003B2DFB" w:rsidRDefault="00983A0C" w:rsidP="00983A0C">
      <w:pPr>
        <w:numPr>
          <w:ilvl w:val="1"/>
          <w:numId w:val="4"/>
        </w:numPr>
        <w:spacing w:line="360" w:lineRule="auto"/>
        <w:rPr>
          <w:rFonts w:ascii="Inter 28pt" w:hAnsi="Inter 28pt"/>
          <w:sz w:val="24"/>
          <w:szCs w:val="24"/>
        </w:rPr>
      </w:pPr>
      <w:r w:rsidRPr="003B2DFB">
        <w:rPr>
          <w:rFonts w:ascii="Inter 28pt" w:hAnsi="Inter 28pt"/>
          <w:sz w:val="24"/>
        </w:rPr>
        <w:t>Nouveau châssis surbaissé pour le transport de voitures</w:t>
      </w:r>
    </w:p>
    <w:p w14:paraId="4D3061C5" w14:textId="15853023" w:rsidR="00FE75B4" w:rsidRPr="00983A0C" w:rsidRDefault="009C55D7" w:rsidP="00FE75B4">
      <w:pPr>
        <w:numPr>
          <w:ilvl w:val="0"/>
          <w:numId w:val="4"/>
        </w:numPr>
        <w:spacing w:line="360" w:lineRule="auto"/>
        <w:rPr>
          <w:rFonts w:ascii="Inter 28pt" w:hAnsi="Inter 28pt"/>
          <w:sz w:val="24"/>
          <w:szCs w:val="24"/>
        </w:rPr>
      </w:pPr>
      <w:r w:rsidRPr="00983A0C">
        <w:rPr>
          <w:rFonts w:ascii="Inter 28pt" w:hAnsi="Inter 28pt"/>
          <w:sz w:val="24"/>
        </w:rPr>
        <w:t>Compléments aux camions Nouvelle Génération DAF Electric primés</w:t>
      </w:r>
    </w:p>
    <w:p w14:paraId="5423ACF7" w14:textId="7E93671B" w:rsidR="00FE75B4" w:rsidRPr="00983A0C" w:rsidRDefault="007869B9" w:rsidP="00FE75B4">
      <w:pPr>
        <w:numPr>
          <w:ilvl w:val="1"/>
          <w:numId w:val="4"/>
        </w:numPr>
        <w:spacing w:line="360" w:lineRule="auto"/>
        <w:ind w:left="1434" w:hanging="357"/>
        <w:rPr>
          <w:rFonts w:ascii="Inter 28pt" w:hAnsi="Inter 28pt"/>
          <w:sz w:val="24"/>
          <w:szCs w:val="24"/>
        </w:rPr>
      </w:pPr>
      <w:r w:rsidRPr="00983A0C">
        <w:rPr>
          <w:rFonts w:ascii="Inter 28pt" w:hAnsi="Inter 28pt"/>
          <w:sz w:val="24"/>
        </w:rPr>
        <w:t>Nouveaux XG et XG</w:t>
      </w:r>
      <w:r w:rsidRPr="00983A0C">
        <w:rPr>
          <w:rFonts w:ascii="Inter 28pt" w:hAnsi="Inter 28pt"/>
          <w:sz w:val="24"/>
          <w:vertAlign w:val="superscript"/>
        </w:rPr>
        <w:t>+</w:t>
      </w:r>
      <w:r w:rsidRPr="00983A0C">
        <w:rPr>
          <w:rFonts w:ascii="Inter 28pt" w:hAnsi="Inter 28pt"/>
          <w:sz w:val="24"/>
        </w:rPr>
        <w:t> Electric</w:t>
      </w:r>
    </w:p>
    <w:p w14:paraId="77AF56DE" w14:textId="77777777" w:rsidR="00FE75B4" w:rsidRPr="00983A0C" w:rsidRDefault="00FE75B4" w:rsidP="00FE75B4">
      <w:pPr>
        <w:pStyle w:val="Lijstalinea"/>
        <w:numPr>
          <w:ilvl w:val="1"/>
          <w:numId w:val="4"/>
        </w:numPr>
        <w:spacing w:line="360" w:lineRule="auto"/>
        <w:ind w:left="1434" w:hanging="357"/>
        <w:rPr>
          <w:rFonts w:ascii="Inter 28pt" w:hAnsi="Inter 28pt"/>
          <w:sz w:val="24"/>
          <w:szCs w:val="24"/>
        </w:rPr>
      </w:pPr>
      <w:r w:rsidRPr="00983A0C">
        <w:rPr>
          <w:rFonts w:ascii="Inter 28pt" w:hAnsi="Inter 28pt"/>
          <w:sz w:val="24"/>
        </w:rPr>
        <w:t>Tracteurs 6x2 électriques avec essieu fou ou pousseur directeur</w:t>
      </w:r>
    </w:p>
    <w:p w14:paraId="1CA48C5E" w14:textId="585AB464" w:rsidR="00FE75B4" w:rsidRPr="00983A0C" w:rsidRDefault="00FE75B4" w:rsidP="00FE75B4">
      <w:pPr>
        <w:pStyle w:val="Lijstalinea"/>
        <w:numPr>
          <w:ilvl w:val="1"/>
          <w:numId w:val="4"/>
        </w:numPr>
        <w:spacing w:line="360" w:lineRule="auto"/>
        <w:ind w:left="1434" w:hanging="357"/>
        <w:rPr>
          <w:rFonts w:ascii="Inter 28pt" w:hAnsi="Inter 28pt"/>
          <w:sz w:val="24"/>
          <w:szCs w:val="24"/>
        </w:rPr>
      </w:pPr>
      <w:r w:rsidRPr="00983A0C">
        <w:rPr>
          <w:rFonts w:ascii="Inter 28pt" w:hAnsi="Inter 28pt"/>
          <w:sz w:val="24"/>
        </w:rPr>
        <w:t>Porteur 6x2 électrique avec essieu fou de 10 tonnes</w:t>
      </w:r>
    </w:p>
    <w:p w14:paraId="6FA9C697" w14:textId="279F9BE9" w:rsidR="00FE75B4" w:rsidRPr="00983A0C" w:rsidRDefault="00FE75B4" w:rsidP="00FE75B4">
      <w:pPr>
        <w:pStyle w:val="Lijstalinea"/>
        <w:numPr>
          <w:ilvl w:val="1"/>
          <w:numId w:val="4"/>
        </w:numPr>
        <w:spacing w:line="360" w:lineRule="auto"/>
        <w:rPr>
          <w:rFonts w:ascii="Inter 28pt" w:hAnsi="Inter 28pt"/>
          <w:sz w:val="24"/>
          <w:szCs w:val="24"/>
        </w:rPr>
      </w:pPr>
      <w:r w:rsidRPr="00983A0C">
        <w:rPr>
          <w:rFonts w:ascii="Inter 28pt" w:hAnsi="Inter 28pt"/>
          <w:sz w:val="24"/>
        </w:rPr>
        <w:t xml:space="preserve">Porteurs 6x4 et 8x4 électriques avec </w:t>
      </w:r>
      <w:r w:rsidR="00D72049" w:rsidRPr="00983A0C">
        <w:rPr>
          <w:rFonts w:ascii="Inter 28pt" w:hAnsi="Inter 28pt"/>
          <w:sz w:val="24"/>
        </w:rPr>
        <w:t xml:space="preserve">essieux </w:t>
      </w:r>
      <w:r w:rsidRPr="00983A0C">
        <w:rPr>
          <w:rFonts w:ascii="Inter 28pt" w:hAnsi="Inter 28pt"/>
          <w:sz w:val="24"/>
        </w:rPr>
        <w:t>tandem moteurs</w:t>
      </w:r>
    </w:p>
    <w:p w14:paraId="5F3483E4" w14:textId="77777777" w:rsidR="00FE75B4" w:rsidRPr="00983A0C" w:rsidRDefault="00FE75B4" w:rsidP="00FE75B4">
      <w:pPr>
        <w:pStyle w:val="Lijstalinea"/>
        <w:numPr>
          <w:ilvl w:val="1"/>
          <w:numId w:val="4"/>
        </w:numPr>
        <w:spacing w:line="360" w:lineRule="auto"/>
        <w:rPr>
          <w:rFonts w:ascii="Inter 28pt" w:hAnsi="Inter 28pt"/>
          <w:sz w:val="24"/>
          <w:szCs w:val="24"/>
        </w:rPr>
      </w:pPr>
      <w:r w:rsidRPr="00983A0C">
        <w:rPr>
          <w:rFonts w:ascii="Inter 28pt" w:hAnsi="Inter 28pt"/>
          <w:sz w:val="24"/>
        </w:rPr>
        <w:lastRenderedPageBreak/>
        <w:t>Châssis BDF spécialement conçu pour les applications électriques</w:t>
      </w:r>
    </w:p>
    <w:p w14:paraId="7CB4B789" w14:textId="45C816F2" w:rsidR="00FE75B4" w:rsidRPr="00983A0C" w:rsidRDefault="00FE75B4" w:rsidP="00FE75B4">
      <w:pPr>
        <w:pStyle w:val="Lijstalinea"/>
        <w:numPr>
          <w:ilvl w:val="1"/>
          <w:numId w:val="4"/>
        </w:numPr>
        <w:spacing w:line="360" w:lineRule="auto"/>
        <w:rPr>
          <w:rFonts w:ascii="Inter 28pt" w:hAnsi="Inter 28pt"/>
          <w:sz w:val="24"/>
          <w:szCs w:val="24"/>
        </w:rPr>
      </w:pPr>
      <w:r w:rsidRPr="00983A0C">
        <w:rPr>
          <w:rFonts w:ascii="Inter 28pt" w:hAnsi="Inter 28pt"/>
          <w:sz w:val="24"/>
        </w:rPr>
        <w:t>Nouvelles options de positionnement de batterie pour une charge utile maximale</w:t>
      </w:r>
    </w:p>
    <w:p w14:paraId="193132A2" w14:textId="7007582C" w:rsidR="00203414" w:rsidRPr="00983A0C" w:rsidRDefault="00203414" w:rsidP="00203414">
      <w:pPr>
        <w:numPr>
          <w:ilvl w:val="0"/>
          <w:numId w:val="4"/>
        </w:numPr>
        <w:spacing w:line="360" w:lineRule="auto"/>
        <w:rPr>
          <w:rFonts w:ascii="Inter 28pt" w:hAnsi="Inter 28pt"/>
          <w:sz w:val="24"/>
          <w:szCs w:val="24"/>
        </w:rPr>
      </w:pPr>
      <w:r w:rsidRPr="00983A0C">
        <w:rPr>
          <w:rFonts w:ascii="Inter 28pt" w:hAnsi="Inter 28pt"/>
          <w:sz w:val="24"/>
        </w:rPr>
        <w:t xml:space="preserve">Services </w:t>
      </w:r>
      <w:r w:rsidRPr="007E7785">
        <w:rPr>
          <w:rFonts w:ascii="Inter 28pt" w:hAnsi="Inter 28pt"/>
          <w:sz w:val="24"/>
        </w:rPr>
        <w:t>DAF </w:t>
      </w:r>
      <w:proofErr w:type="spellStart"/>
      <w:r w:rsidR="00983A0C" w:rsidRPr="007E7785">
        <w:rPr>
          <w:rFonts w:ascii="Inter 28pt" w:hAnsi="Inter 28pt"/>
          <w:sz w:val="24"/>
        </w:rPr>
        <w:t>TruckIQ</w:t>
      </w:r>
      <w:proofErr w:type="spellEnd"/>
      <w:r w:rsidR="00983A0C" w:rsidRPr="007E7785">
        <w:rPr>
          <w:rFonts w:ascii="Inter 28pt" w:hAnsi="Inter 28pt"/>
          <w:sz w:val="24"/>
        </w:rPr>
        <w:t xml:space="preserve"> </w:t>
      </w:r>
      <w:r w:rsidRPr="007E7785">
        <w:rPr>
          <w:rFonts w:ascii="Inter 28pt" w:hAnsi="Inter 28pt"/>
          <w:sz w:val="24"/>
        </w:rPr>
        <w:t>pour</w:t>
      </w:r>
      <w:r w:rsidRPr="00983A0C">
        <w:rPr>
          <w:rFonts w:ascii="Inter 28pt" w:hAnsi="Inter 28pt"/>
          <w:sz w:val="24"/>
        </w:rPr>
        <w:t xml:space="preserve"> une assistance client proactive</w:t>
      </w:r>
    </w:p>
    <w:p w14:paraId="0F702F7F" w14:textId="77777777" w:rsidR="00203414" w:rsidRPr="00983A0C" w:rsidRDefault="00203414" w:rsidP="00203414">
      <w:pPr>
        <w:numPr>
          <w:ilvl w:val="1"/>
          <w:numId w:val="4"/>
        </w:numPr>
        <w:spacing w:line="360" w:lineRule="auto"/>
        <w:rPr>
          <w:rFonts w:ascii="Inter 28pt" w:hAnsi="Inter 28pt"/>
          <w:sz w:val="24"/>
          <w:szCs w:val="24"/>
        </w:rPr>
      </w:pPr>
      <w:r w:rsidRPr="00983A0C">
        <w:rPr>
          <w:rFonts w:ascii="Inter 28pt" w:hAnsi="Inter 28pt"/>
          <w:sz w:val="24"/>
        </w:rPr>
        <w:t>PACCAR Connect</w:t>
      </w:r>
    </w:p>
    <w:p w14:paraId="5DDAC8EB" w14:textId="77777777" w:rsidR="00203414" w:rsidRPr="00983A0C" w:rsidRDefault="00203414" w:rsidP="00203414">
      <w:pPr>
        <w:numPr>
          <w:ilvl w:val="1"/>
          <w:numId w:val="4"/>
        </w:numPr>
        <w:spacing w:line="360" w:lineRule="auto"/>
        <w:rPr>
          <w:rFonts w:ascii="Inter 28pt" w:hAnsi="Inter 28pt"/>
          <w:sz w:val="24"/>
          <w:szCs w:val="24"/>
        </w:rPr>
      </w:pPr>
      <w:r w:rsidRPr="00983A0C">
        <w:rPr>
          <w:rFonts w:ascii="Inter 28pt" w:hAnsi="Inter 28pt"/>
          <w:sz w:val="24"/>
        </w:rPr>
        <w:t>Mises à jour logicielles à distance</w:t>
      </w:r>
    </w:p>
    <w:p w14:paraId="2D5AB88A" w14:textId="77777777" w:rsidR="00203414" w:rsidRPr="00983A0C" w:rsidRDefault="00203414" w:rsidP="00203414">
      <w:pPr>
        <w:numPr>
          <w:ilvl w:val="1"/>
          <w:numId w:val="4"/>
        </w:numPr>
        <w:spacing w:line="360" w:lineRule="auto"/>
        <w:rPr>
          <w:rFonts w:ascii="Inter 28pt" w:hAnsi="Inter 28pt"/>
          <w:sz w:val="24"/>
          <w:szCs w:val="24"/>
        </w:rPr>
      </w:pPr>
      <w:proofErr w:type="spellStart"/>
      <w:r w:rsidRPr="00983A0C">
        <w:rPr>
          <w:rFonts w:ascii="Inter 28pt" w:hAnsi="Inter 28pt"/>
          <w:sz w:val="24"/>
        </w:rPr>
        <w:t>Prédiagnostics</w:t>
      </w:r>
      <w:proofErr w:type="spellEnd"/>
    </w:p>
    <w:p w14:paraId="53E0A70E" w14:textId="79B4A3FC" w:rsidR="00203414" w:rsidRPr="00983A0C" w:rsidRDefault="00203414" w:rsidP="00203414">
      <w:pPr>
        <w:numPr>
          <w:ilvl w:val="1"/>
          <w:numId w:val="4"/>
        </w:numPr>
        <w:spacing w:line="360" w:lineRule="auto"/>
        <w:rPr>
          <w:rFonts w:ascii="Inter 28pt" w:hAnsi="Inter 28pt"/>
          <w:sz w:val="24"/>
          <w:szCs w:val="24"/>
        </w:rPr>
      </w:pPr>
      <w:r w:rsidRPr="00983A0C">
        <w:rPr>
          <w:rFonts w:ascii="Inter 28pt" w:hAnsi="Inter 28pt"/>
          <w:sz w:val="24"/>
        </w:rPr>
        <w:t>Alertes d'entretien intelligentes</w:t>
      </w:r>
    </w:p>
    <w:p w14:paraId="6E26F124" w14:textId="77777777" w:rsidR="00FE4E52" w:rsidRPr="00983A0C" w:rsidRDefault="00FE4E52" w:rsidP="00FE4E52">
      <w:pPr>
        <w:numPr>
          <w:ilvl w:val="0"/>
          <w:numId w:val="4"/>
        </w:numPr>
        <w:spacing w:line="360" w:lineRule="auto"/>
        <w:rPr>
          <w:rFonts w:ascii="Inter 28pt" w:hAnsi="Inter 28pt"/>
          <w:sz w:val="24"/>
          <w:szCs w:val="24"/>
        </w:rPr>
      </w:pPr>
      <w:r w:rsidRPr="00983A0C">
        <w:rPr>
          <w:rFonts w:ascii="Inter 28pt" w:hAnsi="Inter 28pt"/>
          <w:sz w:val="24"/>
        </w:rPr>
        <w:t>Nouvelles fonctionnalités pour améliorer l'efficience et la sécurité des véhicules</w:t>
      </w:r>
    </w:p>
    <w:p w14:paraId="66FDE8FD" w14:textId="77777777" w:rsidR="00FE4E52" w:rsidRPr="00983A0C" w:rsidRDefault="00FE4E52" w:rsidP="00FE4E52">
      <w:pPr>
        <w:numPr>
          <w:ilvl w:val="1"/>
          <w:numId w:val="4"/>
        </w:numPr>
        <w:spacing w:line="360" w:lineRule="auto"/>
        <w:rPr>
          <w:rFonts w:ascii="Inter 28pt" w:hAnsi="Inter 28pt"/>
          <w:sz w:val="24"/>
          <w:szCs w:val="24"/>
        </w:rPr>
      </w:pPr>
      <w:r w:rsidRPr="00983A0C">
        <w:rPr>
          <w:rFonts w:ascii="Inter 28pt" w:hAnsi="Inter 28pt"/>
          <w:sz w:val="24"/>
        </w:rPr>
        <w:t>Détection de somnolence et de distraction DAF</w:t>
      </w:r>
    </w:p>
    <w:p w14:paraId="35E015F1" w14:textId="77777777" w:rsidR="00FE4E52" w:rsidRPr="00983A0C" w:rsidRDefault="00FE4E52" w:rsidP="00FE4E52">
      <w:pPr>
        <w:numPr>
          <w:ilvl w:val="1"/>
          <w:numId w:val="4"/>
        </w:numPr>
        <w:spacing w:line="360" w:lineRule="auto"/>
        <w:rPr>
          <w:rFonts w:ascii="Inter 28pt" w:hAnsi="Inter 28pt"/>
          <w:sz w:val="24"/>
          <w:szCs w:val="24"/>
        </w:rPr>
      </w:pPr>
      <w:r w:rsidRPr="00983A0C">
        <w:rPr>
          <w:rFonts w:ascii="Inter 28pt" w:hAnsi="Inter 28pt"/>
          <w:sz w:val="24"/>
        </w:rPr>
        <w:t>Système de surveillance du carburant embarqué DAF</w:t>
      </w:r>
    </w:p>
    <w:p w14:paraId="31965A48" w14:textId="7CBEC50E" w:rsidR="00FE4E52" w:rsidRPr="00983A0C" w:rsidRDefault="00FE4E52" w:rsidP="00FE4E52">
      <w:pPr>
        <w:numPr>
          <w:ilvl w:val="1"/>
          <w:numId w:val="4"/>
        </w:numPr>
        <w:spacing w:line="360" w:lineRule="auto"/>
        <w:rPr>
          <w:rFonts w:ascii="Inter 28pt" w:hAnsi="Inter 28pt"/>
          <w:sz w:val="24"/>
          <w:szCs w:val="24"/>
        </w:rPr>
      </w:pPr>
      <w:r w:rsidRPr="00983A0C">
        <w:rPr>
          <w:rFonts w:ascii="Inter 28pt" w:hAnsi="Inter 28pt"/>
          <w:sz w:val="24"/>
        </w:rPr>
        <w:t>Système de surveillance du poids embarqué DAF</w:t>
      </w:r>
    </w:p>
    <w:p w14:paraId="0EB1F1EA" w14:textId="56E2D0AD" w:rsidR="00F23806" w:rsidRPr="00977CD2" w:rsidRDefault="00203414" w:rsidP="00D825EB">
      <w:pPr>
        <w:numPr>
          <w:ilvl w:val="0"/>
          <w:numId w:val="4"/>
        </w:numPr>
        <w:spacing w:line="360" w:lineRule="auto"/>
        <w:rPr>
          <w:rFonts w:ascii="Inter 28pt" w:hAnsi="Inter 28pt"/>
          <w:sz w:val="24"/>
          <w:szCs w:val="24"/>
        </w:rPr>
      </w:pPr>
      <w:r w:rsidRPr="00983A0C">
        <w:rPr>
          <w:rFonts w:ascii="Inter 28pt" w:hAnsi="Inter 28pt"/>
          <w:sz w:val="24"/>
        </w:rPr>
        <w:t>Une nouvelle norme en matière de confort du conducteur</w:t>
      </w:r>
      <w:r w:rsidR="00977CD2">
        <w:rPr>
          <w:rFonts w:ascii="Inter 28pt" w:hAnsi="Inter 28pt"/>
          <w:sz w:val="24"/>
        </w:rPr>
        <w:t xml:space="preserve"> avec le </w:t>
      </w:r>
      <w:r w:rsidR="00977CD2" w:rsidRPr="00EA45CB">
        <w:rPr>
          <w:rFonts w:ascii="Inter 28pt" w:hAnsi="Inter 28pt"/>
          <w:sz w:val="24"/>
          <w:u w:val="single"/>
        </w:rPr>
        <w:t xml:space="preserve">pack </w:t>
      </w:r>
      <w:r w:rsidR="00983A0C" w:rsidRPr="00EA45CB">
        <w:rPr>
          <w:rFonts w:ascii="Inter 28pt" w:hAnsi="Inter 28pt"/>
          <w:sz w:val="24"/>
          <w:u w:val="single"/>
        </w:rPr>
        <w:t xml:space="preserve">DAF Single Driver </w:t>
      </w:r>
      <w:proofErr w:type="spellStart"/>
      <w:r w:rsidR="00983A0C" w:rsidRPr="00EA45CB">
        <w:rPr>
          <w:rFonts w:ascii="Inter 28pt" w:hAnsi="Inter 28pt"/>
          <w:sz w:val="24"/>
          <w:u w:val="single"/>
        </w:rPr>
        <w:t>Luxury</w:t>
      </w:r>
      <w:proofErr w:type="spellEnd"/>
    </w:p>
    <w:p w14:paraId="3F52DF3C" w14:textId="44929DBA" w:rsidR="00D825EB" w:rsidRPr="00983A0C" w:rsidRDefault="00D825EB" w:rsidP="00D825EB">
      <w:pPr>
        <w:numPr>
          <w:ilvl w:val="1"/>
          <w:numId w:val="4"/>
        </w:numPr>
        <w:spacing w:line="360" w:lineRule="auto"/>
        <w:rPr>
          <w:rFonts w:ascii="Inter 28pt" w:hAnsi="Inter 28pt"/>
          <w:sz w:val="24"/>
          <w:szCs w:val="24"/>
        </w:rPr>
      </w:pPr>
      <w:r w:rsidRPr="00983A0C">
        <w:rPr>
          <w:rFonts w:ascii="Inter 28pt" w:hAnsi="Inter 28pt"/>
          <w:sz w:val="24"/>
        </w:rPr>
        <w:t xml:space="preserve">DAF </w:t>
      </w:r>
      <w:r w:rsidR="00E3098E" w:rsidRPr="00983A0C">
        <w:rPr>
          <w:rFonts w:ascii="Inter 28pt" w:hAnsi="Inter 28pt"/>
          <w:sz w:val="24"/>
        </w:rPr>
        <w:t xml:space="preserve">Relax </w:t>
      </w:r>
      <w:proofErr w:type="spellStart"/>
      <w:r w:rsidR="00E3098E" w:rsidRPr="00983A0C">
        <w:rPr>
          <w:rFonts w:ascii="Inter 28pt" w:hAnsi="Inter 28pt"/>
          <w:sz w:val="24"/>
        </w:rPr>
        <w:t>bed</w:t>
      </w:r>
      <w:proofErr w:type="spellEnd"/>
      <w:r w:rsidR="00E3098E" w:rsidRPr="00983A0C">
        <w:rPr>
          <w:rFonts w:ascii="Inter 28pt" w:hAnsi="Inter 28pt"/>
          <w:sz w:val="24"/>
        </w:rPr>
        <w:t xml:space="preserve"> </w:t>
      </w:r>
      <w:r w:rsidRPr="00983A0C">
        <w:rPr>
          <w:rFonts w:ascii="Inter 28pt" w:hAnsi="Inter 28pt"/>
          <w:sz w:val="24"/>
        </w:rPr>
        <w:t>d'une largeur de 90 cm</w:t>
      </w:r>
    </w:p>
    <w:p w14:paraId="3374A3AB" w14:textId="742F1FB3" w:rsidR="00D825EB" w:rsidRPr="00983A0C" w:rsidRDefault="00F81932" w:rsidP="00D825EB">
      <w:pPr>
        <w:numPr>
          <w:ilvl w:val="1"/>
          <w:numId w:val="4"/>
        </w:numPr>
        <w:spacing w:line="360" w:lineRule="auto"/>
        <w:rPr>
          <w:rFonts w:ascii="Inter 28pt" w:hAnsi="Inter 28pt"/>
          <w:sz w:val="24"/>
          <w:szCs w:val="24"/>
        </w:rPr>
      </w:pPr>
      <w:r w:rsidRPr="00983A0C">
        <w:rPr>
          <w:rFonts w:ascii="Inter 28pt" w:hAnsi="Inter 28pt"/>
          <w:sz w:val="24"/>
        </w:rPr>
        <w:t>Nouveau rangement de paroi arrière de cabine pour DAF XF, XG et XG</w:t>
      </w:r>
      <w:r w:rsidRPr="00983A0C">
        <w:rPr>
          <w:rFonts w:ascii="Inter 28pt" w:hAnsi="Inter 28pt"/>
          <w:sz w:val="24"/>
          <w:vertAlign w:val="superscript"/>
        </w:rPr>
        <w:t>+</w:t>
      </w:r>
    </w:p>
    <w:p w14:paraId="3698784B" w14:textId="77777777" w:rsidR="00F81932" w:rsidRPr="00983A0C" w:rsidRDefault="00F81932" w:rsidP="00F81932">
      <w:pPr>
        <w:spacing w:line="360" w:lineRule="auto"/>
        <w:rPr>
          <w:rFonts w:ascii="Inter 28pt" w:hAnsi="Inter 28pt"/>
          <w:sz w:val="24"/>
          <w:szCs w:val="24"/>
          <w:lang w:eastAsia="en-GB" w:bidi="en-GB"/>
        </w:rPr>
      </w:pPr>
    </w:p>
    <w:p w14:paraId="0CF3B9FB" w14:textId="3D9AABCA" w:rsidR="00F81932" w:rsidRPr="00983A0C" w:rsidRDefault="00800B98" w:rsidP="00B77659">
      <w:pPr>
        <w:spacing w:line="360" w:lineRule="auto"/>
        <w:rPr>
          <w:rFonts w:ascii="Inter 28pt" w:hAnsi="Inter 28pt"/>
          <w:sz w:val="24"/>
          <w:szCs w:val="24"/>
        </w:rPr>
      </w:pPr>
      <w:r w:rsidRPr="00983A0C">
        <w:rPr>
          <w:rFonts w:ascii="Inter 28pt" w:hAnsi="Inter 28pt"/>
          <w:sz w:val="24"/>
        </w:rPr>
        <w:t xml:space="preserve">Toutes ces innovations produits présentées à l'IAA 2026 sont le fruit de la philosophie DAF Transport </w:t>
      </w:r>
      <w:proofErr w:type="spellStart"/>
      <w:r w:rsidRPr="00983A0C">
        <w:rPr>
          <w:rFonts w:ascii="Inter 28pt" w:hAnsi="Inter 28pt"/>
          <w:sz w:val="24"/>
        </w:rPr>
        <w:t>Efficiency</w:t>
      </w:r>
      <w:proofErr w:type="spellEnd"/>
      <w:r w:rsidRPr="00983A0C">
        <w:rPr>
          <w:rFonts w:ascii="Inter 28pt" w:hAnsi="Inter 28pt"/>
          <w:sz w:val="24"/>
        </w:rPr>
        <w:t>, qui vise à améliorer encore davantage l'efficience des camions par la réduction des coûts opérationnels et l'optimisation de la disponibilité.</w:t>
      </w:r>
    </w:p>
    <w:p w14:paraId="79DB1141" w14:textId="77777777" w:rsidR="00FE75B4" w:rsidRDefault="00FE75B4" w:rsidP="00F81932">
      <w:pPr>
        <w:spacing w:line="360" w:lineRule="auto"/>
        <w:rPr>
          <w:rFonts w:ascii="Inter 28pt" w:hAnsi="Inter 28pt"/>
          <w:sz w:val="24"/>
          <w:szCs w:val="24"/>
          <w:lang w:eastAsia="en-GB" w:bidi="en-GB"/>
        </w:rPr>
      </w:pPr>
    </w:p>
    <w:p w14:paraId="57A54BDE" w14:textId="77777777" w:rsidR="00983A0C" w:rsidRPr="00A81756" w:rsidRDefault="00983A0C" w:rsidP="00983A0C">
      <w:pPr>
        <w:spacing w:line="360" w:lineRule="auto"/>
        <w:rPr>
          <w:rFonts w:ascii="Inter 28pt" w:hAnsi="Inter 28pt"/>
          <w:b/>
          <w:iCs/>
          <w:color w:val="A6A6A6" w:themeColor="background1" w:themeShade="A6"/>
          <w:sz w:val="24"/>
        </w:rPr>
      </w:pPr>
      <w:r w:rsidRPr="00A81756">
        <w:rPr>
          <w:rFonts w:ascii="Inter 28pt" w:hAnsi="Inter 28pt"/>
          <w:b/>
          <w:color w:val="000000" w:themeColor="text1"/>
          <w:sz w:val="28"/>
        </w:rPr>
        <w:t>DAF élargit sa gamme de véhicules diesel primés</w:t>
      </w:r>
    </w:p>
    <w:p w14:paraId="7B5C73AA" w14:textId="5C71AC60" w:rsidR="00983A0C" w:rsidRPr="00A81756" w:rsidRDefault="00106104" w:rsidP="00983A0C">
      <w:pPr>
        <w:spacing w:line="360" w:lineRule="auto"/>
        <w:rPr>
          <w:rFonts w:ascii="Inter 28pt" w:hAnsi="Inter 28pt" w:cs="Arial"/>
          <w:bCs/>
          <w:color w:val="000000" w:themeColor="text1"/>
          <w:sz w:val="24"/>
          <w:szCs w:val="24"/>
        </w:rPr>
      </w:pPr>
      <w:r w:rsidRPr="00206EB2">
        <w:rPr>
          <w:rFonts w:ascii="Inter 28pt" w:hAnsi="Inter 28pt"/>
          <w:color w:val="000000" w:themeColor="text1"/>
          <w:sz w:val="24"/>
        </w:rPr>
        <w:t>A l’occasion du salon IAA 2026 de Hanovre</w:t>
      </w:r>
      <w:r w:rsidRPr="00A81756">
        <w:rPr>
          <w:rFonts w:ascii="Inter 28pt" w:hAnsi="Inter 28pt"/>
          <w:color w:val="000000" w:themeColor="text1"/>
          <w:sz w:val="24"/>
        </w:rPr>
        <w:t xml:space="preserve">, </w:t>
      </w:r>
      <w:r w:rsidR="00983A0C" w:rsidRPr="00A81756">
        <w:rPr>
          <w:rFonts w:ascii="Inter 28pt" w:hAnsi="Inter 28pt"/>
          <w:color w:val="000000" w:themeColor="text1"/>
          <w:sz w:val="24"/>
        </w:rPr>
        <w:t>DAF étend sa gamme de modèles XD, XF, XG et XG</w:t>
      </w:r>
      <w:r w:rsidR="00983A0C" w:rsidRPr="00A81756">
        <w:rPr>
          <w:rFonts w:ascii="Inter 28pt" w:hAnsi="Inter 28pt"/>
          <w:color w:val="000000" w:themeColor="text1"/>
          <w:sz w:val="24"/>
          <w:vertAlign w:val="superscript"/>
        </w:rPr>
        <w:t>+</w:t>
      </w:r>
      <w:r w:rsidR="00983A0C" w:rsidRPr="00A81756">
        <w:rPr>
          <w:rFonts w:ascii="Inter 28pt" w:hAnsi="Inter 28pt"/>
          <w:color w:val="000000" w:themeColor="text1"/>
          <w:sz w:val="24"/>
        </w:rPr>
        <w:t xml:space="preserve"> diesel aux multiples distinctions afin de permettre aux transporteurs d'optimiser leur véhicule dans les moindres détails pour une efficience maximale.</w:t>
      </w:r>
    </w:p>
    <w:p w14:paraId="24CE2FCE" w14:textId="77777777" w:rsidR="00983A0C" w:rsidRPr="00A81756" w:rsidRDefault="00983A0C" w:rsidP="00983A0C">
      <w:pPr>
        <w:spacing w:line="360" w:lineRule="auto"/>
        <w:rPr>
          <w:rFonts w:ascii="Inter 28pt" w:hAnsi="Inter 28pt" w:cs="Arial"/>
          <w:bCs/>
          <w:color w:val="000000" w:themeColor="text1"/>
          <w:sz w:val="24"/>
          <w:szCs w:val="24"/>
        </w:rPr>
      </w:pPr>
    </w:p>
    <w:p w14:paraId="150CACCF" w14:textId="77777777" w:rsidR="00983A0C" w:rsidRPr="00983A0C" w:rsidRDefault="00983A0C" w:rsidP="00983A0C">
      <w:pPr>
        <w:spacing w:line="360" w:lineRule="auto"/>
        <w:rPr>
          <w:rFonts w:ascii="Inter 28pt" w:hAnsi="Inter 28pt" w:cs="Arial"/>
          <w:sz w:val="24"/>
          <w:szCs w:val="24"/>
          <w:highlight w:val="yellow"/>
        </w:rPr>
      </w:pPr>
      <w:r w:rsidRPr="00A81756">
        <w:rPr>
          <w:rFonts w:ascii="Inter 28pt" w:hAnsi="Inter 28pt"/>
          <w:sz w:val="24"/>
        </w:rPr>
        <w:t xml:space="preserve">Pour les applications intensives, en particulier dans le secteur de la construction, DAF présente une configuration de porteur 10x4 en sortie usine. Afin de supporter une </w:t>
      </w:r>
      <w:r w:rsidRPr="00F41E22">
        <w:rPr>
          <w:rFonts w:ascii="Inter 28pt" w:hAnsi="Inter 28pt"/>
          <w:sz w:val="24"/>
        </w:rPr>
        <w:lastRenderedPageBreak/>
        <w:t xml:space="preserve">charge utile élevée (PTAC technique de 54 tonnes maximum) et d'offrir une excellente maniabilité, ces nouveaux XD et XF à cinq essieux sont équipés de deux essieux avant directeurs (8, 9 et désormais 10 tonnes) et d'un </w:t>
      </w:r>
      <w:proofErr w:type="spellStart"/>
      <w:r w:rsidRPr="00F41E22">
        <w:rPr>
          <w:rFonts w:ascii="Inter 28pt" w:hAnsi="Inter 28pt"/>
          <w:sz w:val="24"/>
        </w:rPr>
        <w:t>tridem</w:t>
      </w:r>
      <w:proofErr w:type="spellEnd"/>
      <w:r w:rsidRPr="00F41E22">
        <w:rPr>
          <w:rFonts w:ascii="Inter 28pt" w:hAnsi="Inter 28pt"/>
          <w:sz w:val="24"/>
        </w:rPr>
        <w:t xml:space="preserve"> arrière de 34 tonnes, composé d'un train tandem moteur et d'un essieu fou directeur relevable.</w:t>
      </w:r>
    </w:p>
    <w:p w14:paraId="224E32CE" w14:textId="77777777" w:rsidR="00983A0C" w:rsidRPr="00983A0C" w:rsidRDefault="00983A0C" w:rsidP="00983A0C">
      <w:pPr>
        <w:spacing w:line="360" w:lineRule="auto"/>
        <w:rPr>
          <w:rFonts w:ascii="Inter 28pt" w:hAnsi="Inter 28pt" w:cs="Arial"/>
          <w:sz w:val="24"/>
          <w:szCs w:val="24"/>
          <w:highlight w:val="yellow"/>
        </w:rPr>
      </w:pPr>
    </w:p>
    <w:p w14:paraId="2CFFC5C1" w14:textId="77777777" w:rsidR="00983A0C" w:rsidRDefault="00983A0C" w:rsidP="00983A0C">
      <w:pPr>
        <w:spacing w:line="360" w:lineRule="auto"/>
        <w:rPr>
          <w:rFonts w:ascii="Inter 28pt" w:hAnsi="Inter 28pt"/>
          <w:sz w:val="24"/>
        </w:rPr>
      </w:pPr>
      <w:r w:rsidRPr="000D7CE4">
        <w:rPr>
          <w:rFonts w:ascii="Inter 28pt" w:hAnsi="Inter 28pt"/>
          <w:sz w:val="24"/>
        </w:rPr>
        <w:t>DAF présente également des solutions spécifiques pour le transport de voitures avec des châssis 4x2 et 6x2 d'une hauteur de seulement 83 centimètres, rendue possible par l'abaissement de la suspension de roue de 4 centimètres et l'utilisation de roues de 22,5 pouces équipées de pneus à profil bas. Il en résulte une optimisation de l'espace disponible dans le respect de la hauteur du véhicule maximale autorisée de 4 mètres. Les châssis de transport de voitures sont disponibles pour les XD, XF, XG et XG</w:t>
      </w:r>
      <w:r w:rsidRPr="000D7CE4">
        <w:rPr>
          <w:rFonts w:ascii="Inter 28pt" w:hAnsi="Inter 28pt"/>
          <w:sz w:val="24"/>
          <w:vertAlign w:val="superscript"/>
        </w:rPr>
        <w:t>+</w:t>
      </w:r>
      <w:r w:rsidRPr="000D7CE4">
        <w:rPr>
          <w:rFonts w:ascii="Inter 28pt" w:hAnsi="Inter 28pt"/>
          <w:sz w:val="24"/>
        </w:rPr>
        <w:t>, le modèle XD proposant également des versions avec un toit plus bas (18 cm) ou incliné permettant de charger des véhicules au-dessus de la cabine.</w:t>
      </w:r>
    </w:p>
    <w:p w14:paraId="2F610114" w14:textId="77777777" w:rsidR="00B82FCD" w:rsidRPr="000D7CE4" w:rsidRDefault="00B82FCD" w:rsidP="00983A0C">
      <w:pPr>
        <w:spacing w:line="360" w:lineRule="auto"/>
        <w:rPr>
          <w:rFonts w:ascii="Inter 28pt" w:hAnsi="Inter 28pt" w:cs="Arial"/>
          <w:sz w:val="24"/>
          <w:szCs w:val="24"/>
        </w:rPr>
      </w:pPr>
    </w:p>
    <w:p w14:paraId="6B524A70" w14:textId="0B4BF006" w:rsidR="00983A0C" w:rsidRPr="00983A0C" w:rsidRDefault="00B82FCD" w:rsidP="00983A0C">
      <w:pPr>
        <w:spacing w:line="360" w:lineRule="auto"/>
        <w:jc w:val="center"/>
        <w:rPr>
          <w:rFonts w:ascii="Inter 28pt" w:hAnsi="Inter 28pt" w:cs="Arial"/>
          <w:sz w:val="24"/>
          <w:szCs w:val="24"/>
          <w:highlight w:val="yellow"/>
        </w:rPr>
      </w:pPr>
      <w:r>
        <w:rPr>
          <w:rFonts w:ascii="Inter 28pt" w:hAnsi="Inter 28pt"/>
          <w:noProof/>
          <w:sz w:val="24"/>
          <w:highlight w:val="yellow"/>
        </w:rPr>
        <w:drawing>
          <wp:inline distT="0" distB="0" distL="0" distR="0" wp14:anchorId="00446CFF" wp14:editId="0687B83C">
            <wp:extent cx="3857625" cy="1903265"/>
            <wp:effectExtent l="0" t="0" r="0" b="1905"/>
            <wp:docPr id="2022605749"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63558" cy="1906192"/>
                    </a:xfrm>
                    <a:prstGeom prst="rect">
                      <a:avLst/>
                    </a:prstGeom>
                    <a:noFill/>
                    <a:ln>
                      <a:noFill/>
                    </a:ln>
                  </pic:spPr>
                </pic:pic>
              </a:graphicData>
            </a:graphic>
          </wp:inline>
        </w:drawing>
      </w:r>
    </w:p>
    <w:p w14:paraId="4EFE95E9" w14:textId="0E6A15AE" w:rsidR="00983A0C" w:rsidRPr="00983A0C" w:rsidRDefault="00983A0C" w:rsidP="00983A0C">
      <w:pPr>
        <w:jc w:val="center"/>
        <w:rPr>
          <w:rFonts w:ascii="Inter 28pt" w:hAnsi="Inter 28pt" w:cs="Arial"/>
          <w:b/>
          <w:i/>
          <w:iCs/>
          <w:color w:val="000000" w:themeColor="text1"/>
        </w:rPr>
      </w:pPr>
      <w:r w:rsidRPr="00C102FA">
        <w:rPr>
          <w:rFonts w:ascii="Inter 28pt" w:hAnsi="Inter 28pt"/>
          <w:b/>
          <w:i/>
          <w:color w:val="000000" w:themeColor="text1"/>
        </w:rPr>
        <w:t xml:space="preserve">Leader dans sa catégorie, le DAF XD </w:t>
      </w:r>
      <w:r w:rsidR="000D7CE4" w:rsidRPr="00C102FA">
        <w:rPr>
          <w:rFonts w:ascii="Inter 28pt" w:hAnsi="Inter 28pt"/>
          <w:b/>
          <w:i/>
          <w:color w:val="000000" w:themeColor="text1"/>
        </w:rPr>
        <w:t xml:space="preserve">transport de voitures </w:t>
      </w:r>
      <w:r w:rsidR="00C102FA" w:rsidRPr="00C102FA">
        <w:rPr>
          <w:rFonts w:ascii="Inter 28pt" w:hAnsi="Inter 28pt"/>
          <w:b/>
          <w:i/>
          <w:color w:val="000000" w:themeColor="text1"/>
        </w:rPr>
        <w:t xml:space="preserve">dispose d’un </w:t>
      </w:r>
      <w:r w:rsidRPr="00C102FA">
        <w:rPr>
          <w:rFonts w:ascii="Inter 28pt" w:hAnsi="Inter 28pt"/>
          <w:b/>
          <w:i/>
          <w:color w:val="000000" w:themeColor="text1"/>
        </w:rPr>
        <w:t xml:space="preserve">châssis et </w:t>
      </w:r>
      <w:r w:rsidR="00C102FA" w:rsidRPr="00C102FA">
        <w:rPr>
          <w:rFonts w:ascii="Inter 28pt" w:hAnsi="Inter 28pt"/>
          <w:b/>
          <w:i/>
          <w:color w:val="000000" w:themeColor="text1"/>
        </w:rPr>
        <w:t xml:space="preserve">d’une </w:t>
      </w:r>
      <w:r w:rsidRPr="00C102FA">
        <w:rPr>
          <w:rFonts w:ascii="Inter 28pt" w:hAnsi="Inter 28pt"/>
          <w:b/>
          <w:i/>
          <w:color w:val="000000" w:themeColor="text1"/>
        </w:rPr>
        <w:t>cabine abaissée ou inclinée permet</w:t>
      </w:r>
      <w:r w:rsidR="00C102FA" w:rsidRPr="00C102FA">
        <w:rPr>
          <w:rFonts w:ascii="Inter 28pt" w:hAnsi="Inter 28pt"/>
          <w:b/>
          <w:i/>
          <w:color w:val="000000" w:themeColor="text1"/>
        </w:rPr>
        <w:t>tant</w:t>
      </w:r>
      <w:r w:rsidRPr="00C102FA">
        <w:rPr>
          <w:rFonts w:ascii="Inter 28pt" w:hAnsi="Inter 28pt"/>
          <w:b/>
          <w:i/>
          <w:color w:val="000000" w:themeColor="text1"/>
        </w:rPr>
        <w:t xml:space="preserve"> de charger des voitures au-dessus de celle-ci.</w:t>
      </w:r>
    </w:p>
    <w:p w14:paraId="36D655C6" w14:textId="77777777" w:rsidR="00983A0C" w:rsidRPr="00983A0C" w:rsidRDefault="00983A0C" w:rsidP="00F81932">
      <w:pPr>
        <w:spacing w:line="360" w:lineRule="auto"/>
        <w:rPr>
          <w:rFonts w:ascii="Inter 28pt" w:hAnsi="Inter 28pt"/>
          <w:sz w:val="24"/>
          <w:szCs w:val="24"/>
          <w:lang w:eastAsia="en-GB" w:bidi="en-GB"/>
        </w:rPr>
      </w:pPr>
    </w:p>
    <w:p w14:paraId="23B06CC5" w14:textId="77777777" w:rsidR="007869B9" w:rsidRPr="00983A0C" w:rsidRDefault="007869B9" w:rsidP="007869B9">
      <w:pPr>
        <w:spacing w:line="360" w:lineRule="auto"/>
        <w:rPr>
          <w:rFonts w:ascii="Inter 28pt" w:hAnsi="Inter 28pt"/>
          <w:b/>
          <w:iCs/>
          <w:color w:val="A6A6A6" w:themeColor="background1" w:themeShade="A6"/>
          <w:sz w:val="24"/>
        </w:rPr>
      </w:pPr>
      <w:r w:rsidRPr="00983A0C">
        <w:rPr>
          <w:rFonts w:ascii="Inter 28pt" w:hAnsi="Inter 28pt"/>
          <w:b/>
          <w:color w:val="000000" w:themeColor="text1"/>
          <w:sz w:val="28"/>
        </w:rPr>
        <w:t>DAF, leader dans le domaine du respect de l'environnement</w:t>
      </w:r>
    </w:p>
    <w:p w14:paraId="42498800" w14:textId="1411DF4F" w:rsidR="007869B9" w:rsidRPr="00983A0C" w:rsidRDefault="005475B4" w:rsidP="007869B9">
      <w:pPr>
        <w:spacing w:line="360" w:lineRule="auto"/>
        <w:rPr>
          <w:rFonts w:ascii="Inter 28pt" w:hAnsi="Inter 28pt" w:cs="Arial"/>
          <w:bCs/>
          <w:color w:val="000000" w:themeColor="text1"/>
          <w:sz w:val="24"/>
          <w:szCs w:val="24"/>
        </w:rPr>
      </w:pPr>
      <w:r>
        <w:rPr>
          <w:rFonts w:ascii="Inter 28pt" w:hAnsi="Inter 28pt"/>
          <w:color w:val="000000" w:themeColor="text1"/>
          <w:sz w:val="24"/>
        </w:rPr>
        <w:t>En complément de</w:t>
      </w:r>
      <w:r w:rsidR="00243149">
        <w:rPr>
          <w:rFonts w:ascii="Inter 28pt" w:hAnsi="Inter 28pt"/>
          <w:color w:val="000000" w:themeColor="text1"/>
          <w:sz w:val="24"/>
        </w:rPr>
        <w:t>s versions à motorisation</w:t>
      </w:r>
      <w:r w:rsidR="003665A7">
        <w:rPr>
          <w:rFonts w:ascii="Inter 28pt" w:hAnsi="Inter 28pt"/>
          <w:color w:val="000000" w:themeColor="text1"/>
          <w:sz w:val="24"/>
        </w:rPr>
        <w:t>s</w:t>
      </w:r>
      <w:r w:rsidR="00243149">
        <w:rPr>
          <w:rFonts w:ascii="Inter 28pt" w:hAnsi="Inter 28pt"/>
          <w:color w:val="000000" w:themeColor="text1"/>
          <w:sz w:val="24"/>
        </w:rPr>
        <w:t xml:space="preserve"> thermique</w:t>
      </w:r>
      <w:r w:rsidR="003665A7">
        <w:rPr>
          <w:rFonts w:ascii="Inter 28pt" w:hAnsi="Inter 28pt"/>
          <w:color w:val="000000" w:themeColor="text1"/>
          <w:sz w:val="24"/>
        </w:rPr>
        <w:t>s</w:t>
      </w:r>
      <w:r w:rsidR="00243149">
        <w:rPr>
          <w:rFonts w:ascii="Inter 28pt" w:hAnsi="Inter 28pt"/>
          <w:color w:val="000000" w:themeColor="text1"/>
          <w:sz w:val="24"/>
        </w:rPr>
        <w:t xml:space="preserve"> diesel, </w:t>
      </w:r>
      <w:r w:rsidR="007869B9" w:rsidRPr="00983A0C">
        <w:rPr>
          <w:rFonts w:ascii="Inter 28pt" w:hAnsi="Inter 28pt"/>
          <w:color w:val="000000" w:themeColor="text1"/>
          <w:sz w:val="24"/>
        </w:rPr>
        <w:t xml:space="preserve">DAF démontre sa position de </w:t>
      </w:r>
      <w:r w:rsidR="00C46024">
        <w:rPr>
          <w:rFonts w:ascii="Inter 28pt" w:hAnsi="Inter 28pt"/>
          <w:color w:val="000000" w:themeColor="text1"/>
          <w:sz w:val="24"/>
        </w:rPr>
        <w:t>leader</w:t>
      </w:r>
      <w:r w:rsidR="007869B9" w:rsidRPr="00983A0C">
        <w:rPr>
          <w:rFonts w:ascii="Inter 28pt" w:hAnsi="Inter 28pt"/>
          <w:color w:val="000000" w:themeColor="text1"/>
          <w:sz w:val="24"/>
        </w:rPr>
        <w:t xml:space="preserve"> en matière de respect de l'environnement en présentant </w:t>
      </w:r>
      <w:r w:rsidR="00937097">
        <w:rPr>
          <w:rFonts w:ascii="Inter 28pt" w:hAnsi="Inter 28pt"/>
          <w:color w:val="000000" w:themeColor="text1"/>
          <w:sz w:val="24"/>
        </w:rPr>
        <w:t xml:space="preserve">les variantes </w:t>
      </w:r>
      <w:r w:rsidR="007869B9" w:rsidRPr="00983A0C">
        <w:rPr>
          <w:rFonts w:ascii="Inter 28pt" w:hAnsi="Inter 28pt"/>
          <w:color w:val="000000" w:themeColor="text1"/>
          <w:sz w:val="24"/>
        </w:rPr>
        <w:t xml:space="preserve">électriques de pointe </w:t>
      </w:r>
      <w:r w:rsidR="00937097">
        <w:rPr>
          <w:rFonts w:ascii="Inter 28pt" w:hAnsi="Inter 28pt"/>
          <w:color w:val="000000" w:themeColor="text1"/>
          <w:sz w:val="24"/>
        </w:rPr>
        <w:t xml:space="preserve">de la gamme Nouvelle Génération DAF </w:t>
      </w:r>
      <w:r w:rsidR="007869B9" w:rsidRPr="00983A0C">
        <w:rPr>
          <w:rFonts w:ascii="Inter 28pt" w:hAnsi="Inter 28pt"/>
          <w:color w:val="000000" w:themeColor="text1"/>
          <w:sz w:val="24"/>
        </w:rPr>
        <w:t xml:space="preserve">pour les applications urbaines, régionales et longue distance. Ces camions innovants sont équipés de chaînes cinématiques hautement efficientes et de packs de batteries modulaires pour une autonomie « zéro émission » </w:t>
      </w:r>
      <w:r w:rsidR="005B1D69" w:rsidRPr="00983A0C">
        <w:rPr>
          <w:rFonts w:ascii="Inter 28pt" w:hAnsi="Inter 28pt"/>
          <w:color w:val="000000" w:themeColor="text1"/>
          <w:sz w:val="24"/>
        </w:rPr>
        <w:t>atteignant</w:t>
      </w:r>
      <w:r w:rsidR="00821CDA" w:rsidRPr="00983A0C">
        <w:rPr>
          <w:rFonts w:ascii="Inter 28pt" w:hAnsi="Inter 28pt"/>
          <w:color w:val="000000" w:themeColor="text1"/>
          <w:sz w:val="24"/>
        </w:rPr>
        <w:t xml:space="preserve"> désormais </w:t>
      </w:r>
      <w:r w:rsidR="00F94F66">
        <w:rPr>
          <w:rFonts w:ascii="Inter 28pt" w:hAnsi="Inter 28pt"/>
          <w:color w:val="000000" w:themeColor="text1"/>
          <w:sz w:val="24"/>
        </w:rPr>
        <w:t xml:space="preserve">de </w:t>
      </w:r>
      <w:r w:rsidR="007869B9" w:rsidRPr="00983A0C">
        <w:rPr>
          <w:rFonts w:ascii="Inter 28pt" w:hAnsi="Inter 28pt"/>
          <w:color w:val="000000" w:themeColor="text1"/>
          <w:sz w:val="24"/>
        </w:rPr>
        <w:t xml:space="preserve">plus de </w:t>
      </w:r>
      <w:r w:rsidR="007869B9" w:rsidRPr="00983A0C">
        <w:rPr>
          <w:rFonts w:ascii="Inter 28pt" w:hAnsi="Inter 28pt"/>
          <w:color w:val="000000" w:themeColor="text1"/>
          <w:sz w:val="24"/>
        </w:rPr>
        <w:lastRenderedPageBreak/>
        <w:t>550 kilomètres en une seule charge. Tous les camions DAF Electric utilisent des batteries LFP (phosphate de fer au lithium) couvertes par une garantie de huit ans. Exemptes de cobalt et de nickel, ces batteries affichent une haute stabilité thermique et permettent la charge quotidienne à 100 % sans affecter leur durabilité.</w:t>
      </w:r>
    </w:p>
    <w:p w14:paraId="37C1DFE5" w14:textId="77777777" w:rsidR="00652BEA" w:rsidRPr="00983A0C" w:rsidRDefault="00652BEA" w:rsidP="007869B9">
      <w:pPr>
        <w:spacing w:line="360" w:lineRule="auto"/>
        <w:rPr>
          <w:rFonts w:ascii="Inter 28pt" w:hAnsi="Inter 28pt" w:cs="Arial"/>
          <w:bCs/>
          <w:color w:val="000000" w:themeColor="text1"/>
          <w:sz w:val="24"/>
          <w:szCs w:val="24"/>
        </w:rPr>
      </w:pPr>
    </w:p>
    <w:p w14:paraId="68482DEA" w14:textId="4A56AD35" w:rsidR="002160FB" w:rsidRPr="00A65866" w:rsidRDefault="002160FB" w:rsidP="00652BEA">
      <w:pPr>
        <w:spacing w:line="360" w:lineRule="auto"/>
        <w:rPr>
          <w:rFonts w:ascii="Inter 28pt" w:hAnsi="Inter 28pt" w:cs="Arial"/>
          <w:b/>
          <w:bCs/>
          <w:color w:val="000000" w:themeColor="text1"/>
          <w:sz w:val="24"/>
          <w:szCs w:val="24"/>
        </w:rPr>
      </w:pPr>
      <w:r w:rsidRPr="00A65866">
        <w:rPr>
          <w:rFonts w:ascii="Inter 28pt" w:hAnsi="Inter 28pt"/>
          <w:b/>
          <w:bCs/>
          <w:color w:val="000000" w:themeColor="text1"/>
          <w:sz w:val="24"/>
        </w:rPr>
        <w:t>XG et XG</w:t>
      </w:r>
      <w:r w:rsidRPr="00A65866">
        <w:rPr>
          <w:rFonts w:ascii="Inter 28pt" w:hAnsi="Inter 28pt"/>
          <w:b/>
          <w:bCs/>
          <w:color w:val="000000" w:themeColor="text1"/>
          <w:sz w:val="24"/>
          <w:vertAlign w:val="superscript"/>
        </w:rPr>
        <w:t>+</w:t>
      </w:r>
      <w:r w:rsidRPr="00A65866">
        <w:rPr>
          <w:rFonts w:ascii="Inter 28pt" w:hAnsi="Inter 28pt"/>
          <w:b/>
          <w:bCs/>
          <w:color w:val="000000" w:themeColor="text1"/>
          <w:sz w:val="24"/>
        </w:rPr>
        <w:t> Electric : les nouvelles références en la matière</w:t>
      </w:r>
    </w:p>
    <w:p w14:paraId="6AC7359B" w14:textId="776063E8" w:rsidR="00B82FCD" w:rsidRDefault="00652BEA" w:rsidP="00652BEA">
      <w:pPr>
        <w:spacing w:line="360" w:lineRule="auto"/>
        <w:rPr>
          <w:rFonts w:ascii="Inter 28pt" w:hAnsi="Inter 28pt"/>
          <w:color w:val="000000" w:themeColor="text1"/>
          <w:sz w:val="24"/>
        </w:rPr>
      </w:pPr>
      <w:r w:rsidRPr="00983A0C">
        <w:rPr>
          <w:rFonts w:ascii="Inter 28pt" w:hAnsi="Inter 28pt"/>
          <w:color w:val="000000" w:themeColor="text1"/>
          <w:sz w:val="24"/>
        </w:rPr>
        <w:t>Les nouveaux XG et XG</w:t>
      </w:r>
      <w:r w:rsidRPr="00983A0C">
        <w:rPr>
          <w:rFonts w:ascii="Inter 28pt" w:hAnsi="Inter 28pt"/>
          <w:color w:val="000000" w:themeColor="text1"/>
          <w:sz w:val="24"/>
          <w:vertAlign w:val="superscript"/>
        </w:rPr>
        <w:t>+</w:t>
      </w:r>
      <w:r w:rsidRPr="00983A0C">
        <w:rPr>
          <w:rFonts w:ascii="Inter 28pt" w:hAnsi="Inter 28pt"/>
          <w:color w:val="000000" w:themeColor="text1"/>
          <w:sz w:val="24"/>
        </w:rPr>
        <w:t xml:space="preserve"> Electric partagent l'ADN des XD et XF Electric, élus « International Truck of the </w:t>
      </w:r>
      <w:proofErr w:type="spellStart"/>
      <w:r w:rsidRPr="00983A0C">
        <w:rPr>
          <w:rFonts w:ascii="Inter 28pt" w:hAnsi="Inter 28pt"/>
          <w:color w:val="000000" w:themeColor="text1"/>
          <w:sz w:val="24"/>
        </w:rPr>
        <w:t>Year</w:t>
      </w:r>
      <w:proofErr w:type="spellEnd"/>
      <w:r w:rsidRPr="00983A0C">
        <w:rPr>
          <w:rFonts w:ascii="Inter 28pt" w:hAnsi="Inter 28pt"/>
          <w:color w:val="000000" w:themeColor="text1"/>
          <w:sz w:val="24"/>
        </w:rPr>
        <w:t xml:space="preserve"> 2026 » en raison de leurs groupes motopropulseurs </w:t>
      </w:r>
      <w:r w:rsidR="000670E5" w:rsidRPr="00983A0C">
        <w:rPr>
          <w:rFonts w:ascii="Inter 28pt" w:hAnsi="Inter 28pt"/>
          <w:color w:val="000000" w:themeColor="text1"/>
          <w:sz w:val="24"/>
        </w:rPr>
        <w:t>efficients</w:t>
      </w:r>
      <w:r w:rsidRPr="00983A0C">
        <w:rPr>
          <w:rFonts w:ascii="Inter 28pt" w:hAnsi="Inter 28pt"/>
          <w:color w:val="000000" w:themeColor="text1"/>
          <w:sz w:val="24"/>
        </w:rPr>
        <w:t>, de leur technologie de batterie LFP avantageuse et de leur confort de conduite supérieur. Les nouveaux DAF XG et XG</w:t>
      </w:r>
      <w:r w:rsidRPr="00983A0C">
        <w:rPr>
          <w:rFonts w:ascii="Inter 28pt" w:hAnsi="Inter 28pt"/>
          <w:color w:val="000000" w:themeColor="text1"/>
          <w:sz w:val="24"/>
          <w:vertAlign w:val="superscript"/>
        </w:rPr>
        <w:t>+</w:t>
      </w:r>
      <w:r w:rsidRPr="00983A0C">
        <w:rPr>
          <w:rFonts w:ascii="Inter 28pt" w:hAnsi="Inter 28pt"/>
          <w:color w:val="000000" w:themeColor="text1"/>
          <w:sz w:val="24"/>
        </w:rPr>
        <w:t> Electric représentent le nec plus ultra en matière de confort du conducteur : leurs cabines sont 33 centimètres plus longues que celle du modèle XF déjà spacieux et, avec la hauteur supplémentaire, offrent un espace inégalé de travail, de vie et de repos d'un volume total de 12,5 m</w:t>
      </w:r>
      <w:r w:rsidRPr="00983A0C">
        <w:rPr>
          <w:rFonts w:ascii="Inter 28pt" w:hAnsi="Inter 28pt"/>
          <w:color w:val="000000" w:themeColor="text1"/>
          <w:sz w:val="24"/>
          <w:vertAlign w:val="superscript"/>
        </w:rPr>
        <w:t>3</w:t>
      </w:r>
      <w:r w:rsidRPr="00983A0C">
        <w:rPr>
          <w:rFonts w:ascii="Inter 28pt" w:hAnsi="Inter 28pt"/>
          <w:color w:val="000000" w:themeColor="text1"/>
          <w:sz w:val="24"/>
        </w:rPr>
        <w:t xml:space="preserve"> et une hauteur debout maximale de 2,2 mètres.</w:t>
      </w:r>
    </w:p>
    <w:p w14:paraId="5A3A381E" w14:textId="77777777" w:rsidR="00B82FCD" w:rsidRPr="00983A0C" w:rsidRDefault="00B82FCD" w:rsidP="00652BEA">
      <w:pPr>
        <w:spacing w:line="360" w:lineRule="auto"/>
        <w:rPr>
          <w:rFonts w:ascii="Inter 28pt" w:hAnsi="Inter 28pt" w:cs="Arial"/>
          <w:bCs/>
          <w:color w:val="000000" w:themeColor="text1"/>
          <w:sz w:val="24"/>
          <w:szCs w:val="24"/>
        </w:rPr>
      </w:pPr>
    </w:p>
    <w:p w14:paraId="46E6FB4A" w14:textId="07FC90EB" w:rsidR="00A12B86" w:rsidRPr="00983A0C" w:rsidRDefault="00B82FCD" w:rsidP="00A12B86">
      <w:pPr>
        <w:spacing w:line="360" w:lineRule="auto"/>
        <w:jc w:val="center"/>
        <w:rPr>
          <w:rFonts w:ascii="Inter 28pt" w:hAnsi="Inter 28pt" w:cs="Arial"/>
          <w:bCs/>
          <w:color w:val="000000" w:themeColor="text1"/>
          <w:sz w:val="24"/>
          <w:szCs w:val="24"/>
        </w:rPr>
      </w:pPr>
      <w:r>
        <w:rPr>
          <w:rFonts w:ascii="Inter 28pt" w:hAnsi="Inter 28pt"/>
          <w:noProof/>
          <w:color w:val="FF0000"/>
        </w:rPr>
        <w:drawing>
          <wp:inline distT="0" distB="0" distL="0" distR="0" wp14:anchorId="7427D15C" wp14:editId="217105E9">
            <wp:extent cx="3657600" cy="2533650"/>
            <wp:effectExtent l="0" t="0" r="0" b="0"/>
            <wp:docPr id="1968428655"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0" cy="2533650"/>
                    </a:xfrm>
                    <a:prstGeom prst="rect">
                      <a:avLst/>
                    </a:prstGeom>
                    <a:noFill/>
                    <a:ln>
                      <a:noFill/>
                    </a:ln>
                  </pic:spPr>
                </pic:pic>
              </a:graphicData>
            </a:graphic>
          </wp:inline>
        </w:drawing>
      </w:r>
    </w:p>
    <w:p w14:paraId="6B07C73B" w14:textId="02D2DC34" w:rsidR="00A12B86" w:rsidRPr="00983A0C" w:rsidRDefault="00A12B86" w:rsidP="000B7578">
      <w:pPr>
        <w:spacing w:line="360" w:lineRule="auto"/>
        <w:jc w:val="center"/>
        <w:rPr>
          <w:rFonts w:ascii="Inter 28pt" w:hAnsi="Inter 28pt" w:cs="Arial"/>
          <w:b/>
          <w:i/>
          <w:iCs/>
          <w:color w:val="000000" w:themeColor="text1"/>
        </w:rPr>
      </w:pPr>
      <w:r w:rsidRPr="00983A0C">
        <w:rPr>
          <w:rFonts w:ascii="Inter 28pt" w:hAnsi="Inter 28pt"/>
          <w:b/>
          <w:i/>
          <w:color w:val="000000" w:themeColor="text1"/>
        </w:rPr>
        <w:t>Camion DAF XG</w:t>
      </w:r>
      <w:r w:rsidRPr="00983A0C">
        <w:rPr>
          <w:rFonts w:ascii="Inter 28pt" w:hAnsi="Inter 28pt"/>
          <w:b/>
          <w:i/>
          <w:color w:val="000000" w:themeColor="text1"/>
          <w:vertAlign w:val="superscript"/>
        </w:rPr>
        <w:t>+</w:t>
      </w:r>
      <w:r w:rsidRPr="00983A0C">
        <w:rPr>
          <w:rFonts w:ascii="Inter 28pt" w:hAnsi="Inter 28pt"/>
          <w:b/>
          <w:i/>
          <w:color w:val="000000" w:themeColor="text1"/>
        </w:rPr>
        <w:t> Electric pour un transport longue distance zéro émission</w:t>
      </w:r>
    </w:p>
    <w:p w14:paraId="069FAE48" w14:textId="77777777" w:rsidR="000B7578" w:rsidRPr="00983A0C" w:rsidRDefault="000B7578" w:rsidP="000B7578">
      <w:pPr>
        <w:spacing w:line="360" w:lineRule="auto"/>
        <w:jc w:val="center"/>
        <w:rPr>
          <w:rFonts w:ascii="Inter 28pt" w:hAnsi="Inter 28pt" w:cs="Arial"/>
          <w:bCs/>
          <w:color w:val="808080" w:themeColor="background1" w:themeShade="80"/>
          <w:sz w:val="24"/>
          <w:szCs w:val="24"/>
        </w:rPr>
      </w:pPr>
    </w:p>
    <w:p w14:paraId="4B9E8ADF" w14:textId="40648324" w:rsidR="002160FB" w:rsidRPr="00366B94" w:rsidRDefault="002160FB" w:rsidP="00E656D8">
      <w:pPr>
        <w:spacing w:line="360" w:lineRule="auto"/>
        <w:rPr>
          <w:rFonts w:ascii="Inter 28pt" w:hAnsi="Inter 28pt" w:cs="Arial"/>
          <w:b/>
          <w:bCs/>
          <w:color w:val="000000" w:themeColor="text1"/>
          <w:sz w:val="24"/>
          <w:szCs w:val="24"/>
        </w:rPr>
      </w:pPr>
      <w:r w:rsidRPr="00366B94">
        <w:rPr>
          <w:rFonts w:ascii="Inter 28pt" w:hAnsi="Inter 28pt"/>
          <w:b/>
          <w:bCs/>
          <w:color w:val="000000" w:themeColor="text1"/>
          <w:sz w:val="24"/>
        </w:rPr>
        <w:t xml:space="preserve">Gamme complète de tracteurs et porteurs électriques </w:t>
      </w:r>
    </w:p>
    <w:p w14:paraId="08E86E36" w14:textId="00B608AA" w:rsidR="009D71EA" w:rsidRPr="00983A0C" w:rsidRDefault="00652BEA" w:rsidP="00E656D8">
      <w:pPr>
        <w:spacing w:line="360" w:lineRule="auto"/>
        <w:rPr>
          <w:rFonts w:ascii="Inter 28pt" w:hAnsi="Inter 28pt" w:cs="Arial"/>
          <w:bCs/>
          <w:sz w:val="24"/>
          <w:szCs w:val="24"/>
        </w:rPr>
      </w:pPr>
      <w:r w:rsidRPr="00983A0C">
        <w:rPr>
          <w:rFonts w:ascii="Inter 28pt" w:hAnsi="Inter 28pt"/>
          <w:sz w:val="24"/>
        </w:rPr>
        <w:t>En outre, DAF Trucks étend son offre de camions entièrement électriques avec une large gamme de tracteurs et porteurs 6x2, 6x4 et 8x4 adaptés à des applications spécifiques et au secteur de la construction.</w:t>
      </w:r>
    </w:p>
    <w:p w14:paraId="348823F5" w14:textId="77777777" w:rsidR="009D71EA" w:rsidRPr="00983A0C" w:rsidRDefault="009D71EA" w:rsidP="00E656D8">
      <w:pPr>
        <w:spacing w:line="360" w:lineRule="auto"/>
        <w:rPr>
          <w:rFonts w:ascii="Inter 28pt" w:hAnsi="Inter 28pt" w:cs="Arial"/>
          <w:bCs/>
          <w:sz w:val="24"/>
          <w:szCs w:val="24"/>
        </w:rPr>
      </w:pPr>
    </w:p>
    <w:p w14:paraId="017783DD" w14:textId="62770D24" w:rsidR="00E656D8" w:rsidRPr="00983A0C" w:rsidRDefault="00F95366" w:rsidP="00E656D8">
      <w:pPr>
        <w:spacing w:line="360" w:lineRule="auto"/>
        <w:rPr>
          <w:rFonts w:ascii="Inter 28pt" w:hAnsi="Inter 28pt" w:cs="Arial"/>
          <w:bCs/>
          <w:sz w:val="24"/>
          <w:szCs w:val="24"/>
        </w:rPr>
      </w:pPr>
      <w:r w:rsidRPr="00983A0C">
        <w:rPr>
          <w:rFonts w:ascii="Inter 28pt" w:hAnsi="Inter 28pt"/>
          <w:sz w:val="24"/>
        </w:rPr>
        <w:t xml:space="preserve">Les nouveaux tracteurs 6x2 électriques avec essieu fou ou pousseur directeur sont idéaux pour les applications de distribution exigeantes qui nécessitent une charge utile supplémentaire associée à des capacités tout-terrain et une maniabilité maximales. Le porteur 6x2 avec essieu fou de 10 tonnes est parfait pour les bennes et les applications utilisant des systèmes de conteneurs démontables. Pour les applications intensives dans le secteur de la construction, DAF lance des modèles 6x4 et 8x4 électriques avec essieux tandem moteur (19 et 21 tonnes) avec </w:t>
      </w:r>
      <w:r w:rsidR="00674679" w:rsidRPr="00983A0C">
        <w:rPr>
          <w:rFonts w:ascii="Inter 28pt" w:hAnsi="Inter 28pt"/>
          <w:sz w:val="24"/>
        </w:rPr>
        <w:t xml:space="preserve">simple </w:t>
      </w:r>
      <w:r w:rsidRPr="00983A0C">
        <w:rPr>
          <w:rFonts w:ascii="Inter 28pt" w:hAnsi="Inter 28pt"/>
          <w:sz w:val="24"/>
        </w:rPr>
        <w:t>réduction ou moyeux réducteurs.</w:t>
      </w:r>
    </w:p>
    <w:p w14:paraId="1C547B87" w14:textId="610A6C48" w:rsidR="00E656D8" w:rsidRPr="00983A0C" w:rsidRDefault="00E656D8" w:rsidP="00F95366">
      <w:pPr>
        <w:spacing w:line="360" w:lineRule="auto"/>
        <w:rPr>
          <w:rFonts w:ascii="Inter 28pt" w:hAnsi="Inter 28pt" w:cs="Arial"/>
          <w:bCs/>
          <w:sz w:val="24"/>
          <w:szCs w:val="24"/>
        </w:rPr>
      </w:pPr>
    </w:p>
    <w:p w14:paraId="2D82D790" w14:textId="0C3FFE71" w:rsidR="003F0D7A" w:rsidRPr="00983A0C" w:rsidRDefault="003F0D7A" w:rsidP="00E656D8">
      <w:pPr>
        <w:spacing w:line="360" w:lineRule="auto"/>
        <w:rPr>
          <w:rFonts w:ascii="Inter 28pt" w:hAnsi="Inter 28pt" w:cs="Arial"/>
          <w:bCs/>
          <w:sz w:val="24"/>
          <w:szCs w:val="24"/>
        </w:rPr>
      </w:pPr>
      <w:r w:rsidRPr="00983A0C">
        <w:rPr>
          <w:rFonts w:ascii="Inter 28pt" w:hAnsi="Inter 28pt"/>
          <w:sz w:val="24"/>
        </w:rPr>
        <w:t>Pour les applications de carrosseries démontables du système BDF allemand, DAF a spécialement développé un châssis porteur 4x2 et 6x2 doté d'une configuration de batterie dédiée pouvant accueillir jusqu'à 5 packs, une offre unique sur le marché, qui est également le fruit de l'accessibilité exceptionnelle des verrous tournants et de la compatibilité parfaite avec les caisses mobiles BDF, le tout en conservant une autonomie électrique optimale.</w:t>
      </w:r>
    </w:p>
    <w:p w14:paraId="7B16E54F" w14:textId="77777777" w:rsidR="002160FB" w:rsidRPr="00983A0C" w:rsidRDefault="002160FB" w:rsidP="00E656D8">
      <w:pPr>
        <w:spacing w:line="360" w:lineRule="auto"/>
        <w:rPr>
          <w:rFonts w:ascii="Inter 28pt" w:hAnsi="Inter 28pt" w:cs="Arial"/>
          <w:bCs/>
          <w:sz w:val="24"/>
          <w:szCs w:val="24"/>
        </w:rPr>
      </w:pPr>
    </w:p>
    <w:p w14:paraId="0AE71087" w14:textId="36EC9C39" w:rsidR="002160FB" w:rsidRPr="00A65866" w:rsidRDefault="002160FB" w:rsidP="00E656D8">
      <w:pPr>
        <w:spacing w:line="360" w:lineRule="auto"/>
        <w:rPr>
          <w:rFonts w:ascii="Inter 28pt" w:hAnsi="Inter 28pt" w:cs="Arial"/>
          <w:b/>
          <w:bCs/>
          <w:color w:val="000000" w:themeColor="text1"/>
          <w:sz w:val="24"/>
          <w:szCs w:val="24"/>
        </w:rPr>
      </w:pPr>
      <w:r w:rsidRPr="00A65866">
        <w:rPr>
          <w:rFonts w:ascii="Inter 28pt" w:hAnsi="Inter 28pt"/>
          <w:b/>
          <w:bCs/>
          <w:color w:val="000000" w:themeColor="text1"/>
          <w:sz w:val="24"/>
        </w:rPr>
        <w:t>Nouvelle configuration de batterie pour une charge utile supérieure</w:t>
      </w:r>
    </w:p>
    <w:p w14:paraId="3C5116FC" w14:textId="0E10E442" w:rsidR="002160FB" w:rsidRPr="00983A0C" w:rsidRDefault="002160FB" w:rsidP="00E656D8">
      <w:pPr>
        <w:spacing w:line="360" w:lineRule="auto"/>
        <w:rPr>
          <w:rFonts w:ascii="Inter 28pt" w:hAnsi="Inter 28pt" w:cs="Arial"/>
          <w:bCs/>
          <w:sz w:val="24"/>
          <w:szCs w:val="24"/>
        </w:rPr>
      </w:pPr>
      <w:r w:rsidRPr="00983A0C">
        <w:rPr>
          <w:rFonts w:ascii="Inter 28pt" w:hAnsi="Inter 28pt"/>
          <w:sz w:val="24"/>
        </w:rPr>
        <w:t>DAF fait figure de référence en matière de charge utile pour les camions électriques : grâce au supplément de poids autorisé à l'immatriculation allant jusqu'à 2 tonnes pour les camions électriques et à la répartition optimale du poids, les XD, XF, XG et XG</w:t>
      </w:r>
      <w:r w:rsidRPr="00983A0C">
        <w:rPr>
          <w:rFonts w:ascii="Inter 28pt" w:hAnsi="Inter 28pt"/>
          <w:sz w:val="24"/>
          <w:vertAlign w:val="superscript"/>
        </w:rPr>
        <w:t>+</w:t>
      </w:r>
      <w:r w:rsidRPr="00983A0C">
        <w:rPr>
          <w:rFonts w:ascii="Inter 28pt" w:hAnsi="Inter 28pt"/>
          <w:sz w:val="24"/>
        </w:rPr>
        <w:t> Electric peuvent offrir jusqu'à 500 kilogrammes de charge utile supplémentaire par rapport à leurs équivalents diesel.</w:t>
      </w:r>
    </w:p>
    <w:p w14:paraId="63046B3D" w14:textId="77777777" w:rsidR="00940978" w:rsidRPr="00983A0C" w:rsidRDefault="00940978" w:rsidP="00E656D8">
      <w:pPr>
        <w:spacing w:line="360" w:lineRule="auto"/>
        <w:rPr>
          <w:rFonts w:ascii="Inter 28pt" w:hAnsi="Inter 28pt" w:cs="Arial"/>
          <w:bCs/>
          <w:sz w:val="24"/>
          <w:szCs w:val="24"/>
        </w:rPr>
      </w:pPr>
    </w:p>
    <w:p w14:paraId="0EAAB55B" w14:textId="4C7E1830" w:rsidR="00940978" w:rsidRPr="00983A0C" w:rsidRDefault="009C55D7" w:rsidP="00E656D8">
      <w:pPr>
        <w:spacing w:line="360" w:lineRule="auto"/>
        <w:rPr>
          <w:rFonts w:ascii="Inter 28pt" w:hAnsi="Inter 28pt" w:cs="Arial"/>
          <w:bCs/>
          <w:sz w:val="24"/>
          <w:szCs w:val="24"/>
        </w:rPr>
      </w:pPr>
      <w:r w:rsidRPr="00983A0C">
        <w:rPr>
          <w:rFonts w:ascii="Inter 28pt" w:hAnsi="Inter 28pt"/>
          <w:sz w:val="24"/>
        </w:rPr>
        <w:t>Lors de l'IAA Transportation 2026, DAF renforce sa position de leader technologique en présentant une configuration de batterie innovante : aucun pack n'est installé sous la cabine, mais 4 packs sont intelligemment positionnés à l'arrière du véhicule. La réduction de la charge sur l'essieu avant d'environ 700 kilogrammes permet d'optimiser l'équilibre du poids du véhicule et donc d'augmenter la charge utile de près de 2,5 tonnes.</w:t>
      </w:r>
    </w:p>
    <w:p w14:paraId="43AA6EE2" w14:textId="77777777" w:rsidR="00652BEA" w:rsidRPr="00983A0C" w:rsidRDefault="00652BEA" w:rsidP="007869B9">
      <w:pPr>
        <w:spacing w:line="360" w:lineRule="auto"/>
        <w:rPr>
          <w:rFonts w:ascii="Inter 28pt" w:hAnsi="Inter 28pt" w:cs="Arial"/>
          <w:bCs/>
          <w:color w:val="000000" w:themeColor="text1"/>
          <w:sz w:val="24"/>
          <w:szCs w:val="24"/>
        </w:rPr>
      </w:pPr>
    </w:p>
    <w:p w14:paraId="7B167C35" w14:textId="623CB11F" w:rsidR="007869B9" w:rsidRPr="00F94F66" w:rsidRDefault="004218DB" w:rsidP="00F94F66">
      <w:pPr>
        <w:spacing w:line="360" w:lineRule="auto"/>
        <w:rPr>
          <w:rFonts w:ascii="Inter 28pt" w:hAnsi="Inter 28pt" w:cs="Arial"/>
          <w:bCs/>
          <w:color w:val="000000" w:themeColor="text1"/>
          <w:sz w:val="24"/>
          <w:szCs w:val="24"/>
        </w:rPr>
      </w:pPr>
      <w:r w:rsidRPr="00983A0C">
        <w:rPr>
          <w:rFonts w:ascii="Inter 28pt" w:hAnsi="Inter 28pt"/>
          <w:color w:val="000000" w:themeColor="text1"/>
          <w:sz w:val="24"/>
        </w:rPr>
        <w:t>Alliant des véhicules électriques de premier ordre à une offre de services complète, DAF s'illustre comme le partenaire idéal pour la transition énergétique, proposant notamment des services de conseil spécialisés, des stations de charge avancées et des systèmes de stockage d'énergie à batterie via PACCAR Power Solutions.</w:t>
      </w:r>
    </w:p>
    <w:p w14:paraId="1A4CD210" w14:textId="158BBD5E" w:rsidR="00004B4E" w:rsidRPr="00983A0C" w:rsidRDefault="00004B4E" w:rsidP="00004B4E">
      <w:pPr>
        <w:spacing w:line="360" w:lineRule="auto"/>
        <w:rPr>
          <w:rFonts w:ascii="Inter 28pt" w:hAnsi="Inter 28pt"/>
          <w:sz w:val="24"/>
          <w:szCs w:val="24"/>
          <w:lang w:eastAsia="en-GB" w:bidi="en-GB"/>
        </w:rPr>
      </w:pPr>
    </w:p>
    <w:p w14:paraId="3FDD7699" w14:textId="77777777" w:rsidR="00F81932" w:rsidRPr="00983A0C" w:rsidRDefault="00F81932" w:rsidP="00F81932">
      <w:pPr>
        <w:spacing w:line="360" w:lineRule="auto"/>
        <w:rPr>
          <w:rFonts w:ascii="Inter 28pt" w:hAnsi="Inter 28pt"/>
          <w:b/>
          <w:sz w:val="24"/>
        </w:rPr>
      </w:pPr>
      <w:r w:rsidRPr="00983A0C">
        <w:rPr>
          <w:rFonts w:ascii="Inter 28pt" w:hAnsi="Inter 28pt"/>
          <w:b/>
          <w:sz w:val="24"/>
        </w:rPr>
        <w:t xml:space="preserve">DAF Transport </w:t>
      </w:r>
      <w:proofErr w:type="spellStart"/>
      <w:r w:rsidRPr="00983A0C">
        <w:rPr>
          <w:rFonts w:ascii="Inter 28pt" w:hAnsi="Inter 28pt"/>
          <w:b/>
          <w:sz w:val="24"/>
        </w:rPr>
        <w:t>Efficiency</w:t>
      </w:r>
      <w:proofErr w:type="spellEnd"/>
    </w:p>
    <w:p w14:paraId="726F47B0" w14:textId="7D0E545A" w:rsidR="00437669" w:rsidRPr="00983A0C" w:rsidRDefault="009D71EA" w:rsidP="00F81932">
      <w:pPr>
        <w:spacing w:line="360" w:lineRule="auto"/>
        <w:rPr>
          <w:rFonts w:ascii="Inter 28pt" w:hAnsi="Inter 28pt"/>
          <w:sz w:val="24"/>
        </w:rPr>
      </w:pPr>
      <w:r w:rsidRPr="00983A0C">
        <w:rPr>
          <w:rFonts w:ascii="Inter 28pt" w:hAnsi="Inter 28pt"/>
          <w:sz w:val="24"/>
        </w:rPr>
        <w:t xml:space="preserve">À partir de l'automne 2026, tous les véhicules DAF arboreront le badge DTE sur leur calandre, gage de leur développement guidé de A à Z par la philosophie DAF Transport </w:t>
      </w:r>
      <w:proofErr w:type="spellStart"/>
      <w:r w:rsidRPr="00983A0C">
        <w:rPr>
          <w:rFonts w:ascii="Inter 28pt" w:hAnsi="Inter 28pt"/>
          <w:sz w:val="24"/>
        </w:rPr>
        <w:t>Efficiency</w:t>
      </w:r>
      <w:proofErr w:type="spellEnd"/>
      <w:r w:rsidRPr="00983A0C">
        <w:rPr>
          <w:rFonts w:ascii="Inter 28pt" w:hAnsi="Inter 28pt"/>
          <w:sz w:val="24"/>
        </w:rPr>
        <w:t>.</w:t>
      </w:r>
    </w:p>
    <w:p w14:paraId="78F4A3AE" w14:textId="77777777" w:rsidR="00437669" w:rsidRPr="00983A0C" w:rsidRDefault="00437669" w:rsidP="00F81932">
      <w:pPr>
        <w:spacing w:line="360" w:lineRule="auto"/>
        <w:rPr>
          <w:rFonts w:ascii="Inter 28pt" w:hAnsi="Inter 28pt"/>
          <w:sz w:val="24"/>
          <w:lang w:eastAsia="en-GB" w:bidi="en-GB"/>
        </w:rPr>
      </w:pPr>
    </w:p>
    <w:p w14:paraId="605074B9" w14:textId="77777777" w:rsidR="00F94F66" w:rsidRDefault="00C02089" w:rsidP="00D623BE">
      <w:pPr>
        <w:spacing w:line="360" w:lineRule="auto"/>
        <w:rPr>
          <w:rFonts w:ascii="Inter 28pt" w:hAnsi="Inter 28pt"/>
          <w:sz w:val="24"/>
        </w:rPr>
      </w:pPr>
      <w:r w:rsidRPr="00983A0C">
        <w:rPr>
          <w:rFonts w:ascii="Inter 28pt" w:hAnsi="Inter 28pt"/>
          <w:sz w:val="24"/>
        </w:rPr>
        <w:t xml:space="preserve">Un exemple concret de la philosophie DAF Transport </w:t>
      </w:r>
      <w:proofErr w:type="spellStart"/>
      <w:r w:rsidRPr="00983A0C">
        <w:rPr>
          <w:rFonts w:ascii="Inter 28pt" w:hAnsi="Inter 28pt"/>
          <w:sz w:val="24"/>
        </w:rPr>
        <w:t>Efficiency</w:t>
      </w:r>
      <w:proofErr w:type="spellEnd"/>
      <w:r w:rsidRPr="00983A0C">
        <w:rPr>
          <w:rFonts w:ascii="Inter 28pt" w:hAnsi="Inter 28pt"/>
          <w:sz w:val="24"/>
        </w:rPr>
        <w:t xml:space="preserve"> réside dans l'assistance proactive apportée aux clients en vue d'optimiser la disponibilité de leurs véhicules. Pour ce faire, nous avons mis en œuvre un ensemble de services numériques s'appuyant sur les fonctionnalités de PACCAR Connect : les services DAF </w:t>
      </w:r>
      <w:proofErr w:type="spellStart"/>
      <w:r w:rsidR="00983A0C" w:rsidRPr="00182B18">
        <w:rPr>
          <w:rFonts w:ascii="Inter 28pt" w:hAnsi="Inter 28pt"/>
          <w:sz w:val="24"/>
        </w:rPr>
        <w:t>TruckIQ</w:t>
      </w:r>
      <w:proofErr w:type="spellEnd"/>
      <w:r w:rsidRPr="00983A0C">
        <w:rPr>
          <w:rFonts w:ascii="Inter 28pt" w:hAnsi="Inter 28pt"/>
          <w:sz w:val="24"/>
        </w:rPr>
        <w:t xml:space="preserve"> incluent notamment les mises à jour logicielles à distance, qui permettent au conducteur de mettre son véhicule à jour par une simple pression de bouton sur le tableau de bord au lieu de devoir effectuer une visite en atelier. Cela garantit que le camion utilise toujours la dernière version du logiciel et reste pleinement opérationnel.</w:t>
      </w:r>
    </w:p>
    <w:p w14:paraId="114483D3" w14:textId="77777777" w:rsidR="00F94F66" w:rsidRDefault="00F94F66" w:rsidP="00D623BE">
      <w:pPr>
        <w:spacing w:line="360" w:lineRule="auto"/>
        <w:rPr>
          <w:rFonts w:ascii="Inter 28pt" w:hAnsi="Inter 28pt"/>
          <w:sz w:val="24"/>
        </w:rPr>
      </w:pPr>
    </w:p>
    <w:p w14:paraId="66DE78D4" w14:textId="099AC357" w:rsidR="00AC42B6" w:rsidRPr="00983A0C" w:rsidRDefault="00C02089" w:rsidP="00D623BE">
      <w:pPr>
        <w:spacing w:line="360" w:lineRule="auto"/>
        <w:rPr>
          <w:rFonts w:ascii="Inter 28pt" w:hAnsi="Inter 28pt"/>
          <w:sz w:val="24"/>
        </w:rPr>
      </w:pPr>
      <w:r w:rsidRPr="00983A0C">
        <w:rPr>
          <w:rFonts w:ascii="Inter 28pt" w:hAnsi="Inter 28pt"/>
          <w:sz w:val="24"/>
        </w:rPr>
        <w:t xml:space="preserve">Grâce aux </w:t>
      </w:r>
      <w:proofErr w:type="spellStart"/>
      <w:r w:rsidRPr="00983A0C">
        <w:rPr>
          <w:rFonts w:ascii="Inter 28pt" w:hAnsi="Inter 28pt"/>
          <w:sz w:val="24"/>
        </w:rPr>
        <w:t>prédiagnostics</w:t>
      </w:r>
      <w:proofErr w:type="spellEnd"/>
      <w:r w:rsidRPr="00983A0C">
        <w:rPr>
          <w:rFonts w:ascii="Inter 28pt" w:hAnsi="Inter 28pt"/>
          <w:sz w:val="24"/>
        </w:rPr>
        <w:t> DAF, le distributeur connaît les travaux à effectuer avant même que le camion n'arrive à l'atelier. Il peut donc préparer en amont les techniciens de l'atelier et les pièces nécessaires, ce qui permet d'optimiser encore davantage la disponibilité des véhicules. C'est également l'objectif des alertes d'entretien intelligentes DAF, qui détectent les problèmes potentiels avant qu'ils ne surviennent, illustrant une fois de plus l'excellence de l'assistance client proactive proposée par DAF.</w:t>
      </w:r>
    </w:p>
    <w:p w14:paraId="296DD09D" w14:textId="77777777" w:rsidR="00437669" w:rsidRPr="00983A0C" w:rsidRDefault="00437669" w:rsidP="00437669">
      <w:pPr>
        <w:spacing w:line="360" w:lineRule="auto"/>
        <w:rPr>
          <w:rFonts w:ascii="Inter 28pt" w:hAnsi="Inter 28pt"/>
          <w:sz w:val="24"/>
          <w:lang w:eastAsia="en-GB" w:bidi="en-GB"/>
        </w:rPr>
      </w:pPr>
    </w:p>
    <w:p w14:paraId="4AC9AF8C" w14:textId="402A7E1F" w:rsidR="00E13517" w:rsidRPr="00983A0C" w:rsidRDefault="00D623BE" w:rsidP="00FE4E52">
      <w:pPr>
        <w:spacing w:line="360" w:lineRule="auto"/>
        <w:rPr>
          <w:rFonts w:ascii="Inter 28pt" w:hAnsi="Inter 28pt"/>
          <w:sz w:val="24"/>
        </w:rPr>
      </w:pPr>
      <w:r w:rsidRPr="00983A0C">
        <w:rPr>
          <w:rFonts w:ascii="Inter 28pt" w:hAnsi="Inter 28pt"/>
          <w:sz w:val="24"/>
        </w:rPr>
        <w:lastRenderedPageBreak/>
        <w:t>Parmi les autres innovations améliorant l'efficience et la sécurité des véhicules figurent le système de détection de somnolence et de distraction DAF (qui avertit le conducteur lorsque ses yeux ne sont pas fixés sur la route devant lui pendant plus de 6 secondes), le système de surveillance du carburant embarqué DAF (qui surveille la consommation réelle de carburant et calcule les totaux instantanés et cumulés) et le système de surveillance du poids embarqué DAF (qui indique la masse du véhicule ou de l'ensemble routier).</w:t>
      </w:r>
    </w:p>
    <w:p w14:paraId="6E6891CC" w14:textId="77777777" w:rsidR="00FE4E52" w:rsidRPr="00983A0C" w:rsidRDefault="00FE4E52" w:rsidP="00FE4E52">
      <w:pPr>
        <w:spacing w:line="360" w:lineRule="auto"/>
        <w:rPr>
          <w:rFonts w:ascii="Inter 28pt" w:hAnsi="Inter 28pt"/>
          <w:sz w:val="24"/>
          <w:lang w:eastAsia="en-GB" w:bidi="en-GB"/>
        </w:rPr>
      </w:pPr>
    </w:p>
    <w:p w14:paraId="2D2BFC0B" w14:textId="1F9CAFBE" w:rsidR="00E13517" w:rsidRPr="00983A0C" w:rsidRDefault="002974E4" w:rsidP="00B43865">
      <w:pPr>
        <w:spacing w:line="360" w:lineRule="auto"/>
        <w:rPr>
          <w:rFonts w:ascii="Inter 28pt" w:hAnsi="Inter 28pt"/>
          <w:b/>
          <w:bCs/>
          <w:color w:val="000000" w:themeColor="text1"/>
          <w:sz w:val="24"/>
        </w:rPr>
      </w:pPr>
      <w:r w:rsidRPr="00983A0C">
        <w:rPr>
          <w:rFonts w:ascii="Inter 28pt" w:hAnsi="Inter 28pt"/>
          <w:b/>
          <w:color w:val="000000" w:themeColor="text1"/>
          <w:sz w:val="24"/>
        </w:rPr>
        <w:t>Un confort du conducteur inégalé</w:t>
      </w:r>
    </w:p>
    <w:p w14:paraId="27A14E7B" w14:textId="56945BAA" w:rsidR="002974E4" w:rsidRPr="00983A0C" w:rsidRDefault="002974E4" w:rsidP="00B43865">
      <w:pPr>
        <w:spacing w:line="360" w:lineRule="auto"/>
        <w:rPr>
          <w:rFonts w:ascii="Inter 28pt" w:hAnsi="Inter 28pt"/>
          <w:sz w:val="24"/>
        </w:rPr>
      </w:pPr>
      <w:r w:rsidRPr="00983A0C">
        <w:rPr>
          <w:rFonts w:ascii="Inter 28pt" w:hAnsi="Inter 28pt"/>
          <w:sz w:val="24"/>
        </w:rPr>
        <w:t xml:space="preserve">Au salon IAA Transportation 2026, DAF présente ses efforts continus dans l'optimisation de l'efficience du transport et du rendement par </w:t>
      </w:r>
      <w:r w:rsidRPr="00473071">
        <w:rPr>
          <w:rFonts w:ascii="Inter 28pt" w:hAnsi="Inter 28pt"/>
          <w:sz w:val="24"/>
        </w:rPr>
        <w:t>kilomètre. En outre, DAF continue de repousser les limites en matière de confort du conducteur</w:t>
      </w:r>
      <w:r w:rsidR="00473071" w:rsidRPr="00473071">
        <w:rPr>
          <w:rFonts w:ascii="Inter 28pt" w:hAnsi="Inter 28pt"/>
          <w:sz w:val="24"/>
        </w:rPr>
        <w:t xml:space="preserve"> avec</w:t>
      </w:r>
      <w:r w:rsidR="00473071">
        <w:rPr>
          <w:rFonts w:ascii="Inter 28pt" w:hAnsi="Inter 28pt"/>
          <w:sz w:val="24"/>
        </w:rPr>
        <w:t xml:space="preserve"> l’arrivée du pack </w:t>
      </w:r>
      <w:r w:rsidR="00473071" w:rsidRPr="00977CD2">
        <w:rPr>
          <w:rFonts w:ascii="Inter 28pt" w:hAnsi="Inter 28pt"/>
          <w:sz w:val="24"/>
        </w:rPr>
        <w:t xml:space="preserve">DAF Single Driver </w:t>
      </w:r>
      <w:proofErr w:type="spellStart"/>
      <w:r w:rsidR="00473071" w:rsidRPr="00977CD2">
        <w:rPr>
          <w:rFonts w:ascii="Inter 28pt" w:hAnsi="Inter 28pt"/>
          <w:sz w:val="24"/>
        </w:rPr>
        <w:t>Luxury</w:t>
      </w:r>
      <w:proofErr w:type="spellEnd"/>
      <w:r w:rsidR="00473071">
        <w:rPr>
          <w:rFonts w:ascii="Inter 28pt" w:hAnsi="Inter 28pt"/>
          <w:sz w:val="24"/>
        </w:rPr>
        <w:t>.</w:t>
      </w:r>
    </w:p>
    <w:p w14:paraId="0D1D396D" w14:textId="77777777" w:rsidR="002974E4" w:rsidRPr="00983A0C" w:rsidRDefault="002974E4" w:rsidP="00B43865">
      <w:pPr>
        <w:spacing w:line="360" w:lineRule="auto"/>
        <w:rPr>
          <w:rFonts w:ascii="Inter 28pt" w:hAnsi="Inter 28pt"/>
          <w:sz w:val="24"/>
          <w:lang w:eastAsia="en-GB" w:bidi="en-GB"/>
        </w:rPr>
      </w:pPr>
    </w:p>
    <w:p w14:paraId="0B0B997E" w14:textId="07D1F588" w:rsidR="00A528C8" w:rsidRPr="00A65866" w:rsidRDefault="00A528C8" w:rsidP="00B43865">
      <w:pPr>
        <w:spacing w:line="360" w:lineRule="auto"/>
        <w:rPr>
          <w:rFonts w:ascii="Inter 28pt" w:hAnsi="Inter 28pt"/>
          <w:b/>
          <w:bCs/>
          <w:color w:val="000000" w:themeColor="text1"/>
          <w:sz w:val="24"/>
        </w:rPr>
      </w:pPr>
      <w:r w:rsidRPr="00A65866">
        <w:rPr>
          <w:rFonts w:ascii="Inter 28pt" w:hAnsi="Inter 28pt"/>
          <w:b/>
          <w:bCs/>
          <w:color w:val="000000" w:themeColor="text1"/>
          <w:sz w:val="24"/>
        </w:rPr>
        <w:t>Rangement de paroi arrière aussi pratique qu'élégant</w:t>
      </w:r>
    </w:p>
    <w:p w14:paraId="2D62D759" w14:textId="528ABE6C" w:rsidR="00A12B86" w:rsidRPr="00983A0C" w:rsidRDefault="002974E4" w:rsidP="00B43865">
      <w:pPr>
        <w:spacing w:line="360" w:lineRule="auto"/>
        <w:rPr>
          <w:rFonts w:ascii="Inter 28pt" w:hAnsi="Inter 28pt"/>
          <w:sz w:val="24"/>
        </w:rPr>
      </w:pPr>
      <w:r w:rsidRPr="00983A0C">
        <w:rPr>
          <w:rFonts w:ascii="Inter 28pt" w:hAnsi="Inter 28pt"/>
          <w:sz w:val="24"/>
        </w:rPr>
        <w:t>Conçu pour les modèles XF, XG et XG</w:t>
      </w:r>
      <w:r w:rsidRPr="00983A0C">
        <w:rPr>
          <w:rFonts w:ascii="Inter 28pt" w:hAnsi="Inter 28pt"/>
          <w:sz w:val="24"/>
          <w:vertAlign w:val="superscript"/>
        </w:rPr>
        <w:t>+</w:t>
      </w:r>
      <w:r w:rsidRPr="00983A0C">
        <w:rPr>
          <w:rFonts w:ascii="Inter 28pt" w:hAnsi="Inter 28pt"/>
          <w:sz w:val="24"/>
        </w:rPr>
        <w:t>, le nouveau rangement de paroi arrière allie fonctionnalité et esthétique : spécialement développé pour les conducteurs travaillant seuls, il propose trois compartiments de rangement distincts offrant un volume total de 290 litres maximum pour les XG et XG</w:t>
      </w:r>
      <w:r w:rsidRPr="00983A0C">
        <w:rPr>
          <w:rFonts w:ascii="Inter 28pt" w:hAnsi="Inter 28pt"/>
          <w:sz w:val="24"/>
          <w:vertAlign w:val="superscript"/>
        </w:rPr>
        <w:t>+</w:t>
      </w:r>
      <w:r w:rsidRPr="00983A0C">
        <w:rPr>
          <w:rFonts w:ascii="Inter 28pt" w:hAnsi="Inter 28pt"/>
          <w:sz w:val="24"/>
        </w:rPr>
        <w:t xml:space="preserve">. Les compartiments sont accessibles via des portes roulantes sur les côtés et 2 portes coulissantes au centre, toutes équipées de poignées à la finition chromée de haute qualité. Bien entendu, les compartiments de rangement sont éclairés et sous ceux-ci se trouve un porte-serviettes pratique. </w:t>
      </w:r>
      <w:r w:rsidRPr="00983A0C">
        <w:rPr>
          <w:rFonts w:ascii="Inter 28pt" w:hAnsi="Inter 28pt"/>
          <w:sz w:val="24"/>
        </w:rPr>
        <w:br/>
      </w:r>
    </w:p>
    <w:p w14:paraId="2B998953" w14:textId="54005FAA" w:rsidR="002974E4" w:rsidRPr="00983A0C" w:rsidRDefault="003710C2" w:rsidP="00B43865">
      <w:pPr>
        <w:spacing w:line="360" w:lineRule="auto"/>
        <w:rPr>
          <w:rFonts w:ascii="Inter 28pt" w:hAnsi="Inter 28pt"/>
          <w:sz w:val="24"/>
        </w:rPr>
      </w:pPr>
      <w:r w:rsidRPr="00983A0C">
        <w:rPr>
          <w:rFonts w:ascii="Inter 28pt" w:hAnsi="Inter 28pt"/>
          <w:sz w:val="24"/>
        </w:rPr>
        <w:t>L'option de rangement de paroi arrière complet est également disponible auprès de PACCAR Parts pour le marché de l'après-vente.</w:t>
      </w:r>
    </w:p>
    <w:p w14:paraId="1D0299A4" w14:textId="77777777" w:rsidR="002974E4" w:rsidRPr="00983A0C" w:rsidRDefault="002974E4" w:rsidP="00B43865">
      <w:pPr>
        <w:spacing w:line="360" w:lineRule="auto"/>
        <w:rPr>
          <w:rFonts w:ascii="Inter 28pt" w:hAnsi="Inter 28pt"/>
          <w:sz w:val="24"/>
          <w:lang w:eastAsia="en-GB" w:bidi="en-GB"/>
        </w:rPr>
      </w:pPr>
    </w:p>
    <w:p w14:paraId="5900EEC5" w14:textId="096EB482" w:rsidR="00A528C8" w:rsidRPr="00A65866" w:rsidRDefault="00386994" w:rsidP="00B43865">
      <w:pPr>
        <w:spacing w:line="360" w:lineRule="auto"/>
        <w:rPr>
          <w:rFonts w:ascii="Inter 28pt" w:hAnsi="Inter 28pt"/>
          <w:b/>
          <w:bCs/>
          <w:color w:val="7F7F7F" w:themeColor="text1" w:themeTint="80"/>
          <w:sz w:val="24"/>
        </w:rPr>
      </w:pPr>
      <w:r w:rsidRPr="00A65866">
        <w:rPr>
          <w:rFonts w:ascii="Inter 28pt" w:hAnsi="Inter 28pt"/>
          <w:b/>
          <w:bCs/>
          <w:color w:val="000000" w:themeColor="text1"/>
          <w:sz w:val="24"/>
        </w:rPr>
        <w:t xml:space="preserve">DAF Relax </w:t>
      </w:r>
      <w:proofErr w:type="spellStart"/>
      <w:r w:rsidRPr="00A65866">
        <w:rPr>
          <w:rFonts w:ascii="Inter 28pt" w:hAnsi="Inter 28pt"/>
          <w:b/>
          <w:bCs/>
          <w:color w:val="000000" w:themeColor="text1"/>
          <w:sz w:val="24"/>
        </w:rPr>
        <w:t>bed</w:t>
      </w:r>
      <w:proofErr w:type="spellEnd"/>
      <w:r w:rsidR="00A528C8" w:rsidRPr="00A65866">
        <w:rPr>
          <w:rFonts w:ascii="Inter 28pt" w:hAnsi="Inter 28pt"/>
          <w:b/>
          <w:bCs/>
          <w:color w:val="000000" w:themeColor="text1"/>
          <w:sz w:val="24"/>
        </w:rPr>
        <w:t xml:space="preserve"> d'une largeur de 90 cm</w:t>
      </w:r>
    </w:p>
    <w:p w14:paraId="14DA8E7B" w14:textId="4BECB386" w:rsidR="00A27C04" w:rsidRPr="00B82FCD" w:rsidRDefault="002974E4" w:rsidP="00A27C04">
      <w:pPr>
        <w:spacing w:line="360" w:lineRule="auto"/>
        <w:rPr>
          <w:rFonts w:ascii="Inter 28pt" w:hAnsi="Inter 28pt"/>
          <w:sz w:val="22"/>
          <w:szCs w:val="22"/>
        </w:rPr>
      </w:pPr>
      <w:r w:rsidRPr="00983A0C">
        <w:rPr>
          <w:rFonts w:ascii="Inter 28pt" w:hAnsi="Inter 28pt"/>
          <w:sz w:val="24"/>
        </w:rPr>
        <w:t>Pour un confort de sommeil et de repos optimal, les modèles XG et XG</w:t>
      </w:r>
      <w:r w:rsidRPr="00F94F66">
        <w:rPr>
          <w:rFonts w:ascii="Inter 28pt" w:hAnsi="Inter 28pt"/>
          <w:sz w:val="24"/>
          <w:vertAlign w:val="superscript"/>
        </w:rPr>
        <w:t>+</w:t>
      </w:r>
      <w:r w:rsidRPr="00983A0C">
        <w:rPr>
          <w:rFonts w:ascii="Inter 28pt" w:hAnsi="Inter 28pt"/>
          <w:sz w:val="24"/>
        </w:rPr>
        <w:t xml:space="preserve"> haut de gamme peuvent désormais être commandés avec un lit</w:t>
      </w:r>
      <w:r w:rsidR="00386994" w:rsidRPr="00983A0C">
        <w:rPr>
          <w:rFonts w:ascii="Inter 28pt" w:hAnsi="Inter 28pt"/>
          <w:sz w:val="24"/>
        </w:rPr>
        <w:t xml:space="preserve"> </w:t>
      </w:r>
      <w:r w:rsidRPr="00983A0C">
        <w:rPr>
          <w:rFonts w:ascii="Inter 28pt" w:hAnsi="Inter 28pt"/>
          <w:sz w:val="24"/>
        </w:rPr>
        <w:t xml:space="preserve">d'une largeur de 90 cm. </w:t>
      </w:r>
      <w:r w:rsidRPr="00597C62">
        <w:rPr>
          <w:rFonts w:ascii="Inter 28pt" w:hAnsi="Inter 28pt"/>
          <w:sz w:val="22"/>
          <w:szCs w:val="22"/>
        </w:rPr>
        <w:lastRenderedPageBreak/>
        <w:t>Grâce à leur volume intérieur inégalé, les DAF XG et XG</w:t>
      </w:r>
      <w:r w:rsidRPr="00F94F66">
        <w:rPr>
          <w:rFonts w:ascii="Inter 28pt" w:hAnsi="Inter 28pt"/>
          <w:sz w:val="22"/>
          <w:szCs w:val="22"/>
          <w:vertAlign w:val="superscript"/>
        </w:rPr>
        <w:t>+</w:t>
      </w:r>
      <w:r w:rsidRPr="00597C62">
        <w:rPr>
          <w:rFonts w:ascii="Inter 28pt" w:hAnsi="Inter 28pt"/>
          <w:sz w:val="22"/>
          <w:szCs w:val="22"/>
        </w:rPr>
        <w:t xml:space="preserve"> permettent d'intégrer ce lit de </w:t>
      </w:r>
      <w:r w:rsidR="00B82FCD">
        <w:rPr>
          <w:rFonts w:ascii="Inter 28pt" w:hAnsi="Inter 28pt"/>
          <w:noProof/>
          <w:sz w:val="22"/>
          <w:szCs w:val="22"/>
        </w:rPr>
        <w:drawing>
          <wp:anchor distT="0" distB="0" distL="114300" distR="114300" simplePos="0" relativeHeight="251658240" behindDoc="0" locked="0" layoutInCell="1" allowOverlap="1" wp14:anchorId="48711C5C" wp14:editId="03CBE3E6">
            <wp:simplePos x="0" y="0"/>
            <wp:positionH relativeFrom="column">
              <wp:posOffset>1099820</wp:posOffset>
            </wp:positionH>
            <wp:positionV relativeFrom="paragraph">
              <wp:posOffset>576580</wp:posOffset>
            </wp:positionV>
            <wp:extent cx="3714750" cy="2070199"/>
            <wp:effectExtent l="0" t="0" r="0" b="6350"/>
            <wp:wrapTopAndBottom/>
            <wp:docPr id="433595189"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14750" cy="2070199"/>
                    </a:xfrm>
                    <a:prstGeom prst="rect">
                      <a:avLst/>
                    </a:prstGeom>
                    <a:noFill/>
                    <a:ln>
                      <a:noFill/>
                    </a:ln>
                  </pic:spPr>
                </pic:pic>
              </a:graphicData>
            </a:graphic>
          </wp:anchor>
        </w:drawing>
      </w:r>
      <w:r w:rsidRPr="00597C62">
        <w:rPr>
          <w:rFonts w:ascii="Inter 28pt" w:hAnsi="Inter 28pt"/>
          <w:sz w:val="22"/>
          <w:szCs w:val="22"/>
        </w:rPr>
        <w:t>grande taille sans affecter l'agencement global des sièges.</w:t>
      </w:r>
    </w:p>
    <w:p w14:paraId="462DE12D" w14:textId="77777777" w:rsidR="00B82FCD" w:rsidRDefault="00B82FCD" w:rsidP="000B7578">
      <w:pPr>
        <w:jc w:val="center"/>
        <w:rPr>
          <w:rFonts w:ascii="Inter 28pt" w:hAnsi="Inter 28pt"/>
          <w:b/>
          <w:i/>
        </w:rPr>
      </w:pPr>
    </w:p>
    <w:p w14:paraId="665F866C" w14:textId="52B007F3" w:rsidR="00D623BE" w:rsidRPr="00983A0C" w:rsidRDefault="00CE02DB" w:rsidP="000B7578">
      <w:pPr>
        <w:jc w:val="center"/>
        <w:rPr>
          <w:rFonts w:ascii="Inter 28pt" w:hAnsi="Inter 28pt"/>
          <w:b/>
          <w:bCs/>
          <w:i/>
          <w:iCs/>
        </w:rPr>
      </w:pPr>
      <w:r w:rsidRPr="00983A0C">
        <w:rPr>
          <w:rFonts w:ascii="Inter 28pt" w:hAnsi="Inter 28pt"/>
          <w:b/>
          <w:i/>
        </w:rPr>
        <w:t>DAF introduit une nouvelle norme en matière de confort du conducteur avec son nouveau lit d'une largeur de 90 cm</w:t>
      </w:r>
      <w:r w:rsidR="00597C62">
        <w:rPr>
          <w:rFonts w:ascii="Inter 28pt" w:hAnsi="Inter 28pt"/>
          <w:b/>
          <w:i/>
        </w:rPr>
        <w:t>.</w:t>
      </w:r>
      <w:r w:rsidRPr="00983A0C">
        <w:rPr>
          <w:rFonts w:ascii="Inter 28pt" w:hAnsi="Inter 28pt"/>
          <w:b/>
          <w:i/>
        </w:rPr>
        <w:t xml:space="preserve"> Une nouvelle option de rangement de paroi arrière à la conception élégante est également disponible.</w:t>
      </w:r>
    </w:p>
    <w:p w14:paraId="2FFA93C1" w14:textId="77777777" w:rsidR="002D11E7" w:rsidRPr="00983A0C" w:rsidRDefault="002D11E7" w:rsidP="00B43865">
      <w:pPr>
        <w:spacing w:line="360" w:lineRule="auto"/>
        <w:rPr>
          <w:rFonts w:ascii="Inter 28pt" w:hAnsi="Inter 28pt"/>
          <w:sz w:val="24"/>
          <w:lang w:eastAsia="en-GB" w:bidi="en-GB"/>
        </w:rPr>
      </w:pPr>
    </w:p>
    <w:p w14:paraId="7F4A90C7" w14:textId="214701FA" w:rsidR="008B140A" w:rsidRPr="00983A0C" w:rsidRDefault="002D11E7" w:rsidP="002D11E7">
      <w:pPr>
        <w:spacing w:line="360" w:lineRule="auto"/>
        <w:rPr>
          <w:rFonts w:ascii="Inter 28pt" w:hAnsi="Inter 28pt"/>
          <w:i/>
          <w:iCs/>
          <w:sz w:val="24"/>
        </w:rPr>
      </w:pPr>
      <w:r w:rsidRPr="00983A0C">
        <w:rPr>
          <w:rFonts w:ascii="Inter 28pt" w:hAnsi="Inter 28pt"/>
          <w:i/>
          <w:sz w:val="24"/>
        </w:rPr>
        <w:t xml:space="preserve">Jim Walenczak, Président de DAF Trucks déclare : « DAF est fier de présenter sa gamme complète de </w:t>
      </w:r>
      <w:r w:rsidRPr="00597C62">
        <w:rPr>
          <w:rFonts w:ascii="Inter 28pt" w:hAnsi="Inter 28pt"/>
          <w:i/>
          <w:sz w:val="24"/>
        </w:rPr>
        <w:t xml:space="preserve">camions diesel </w:t>
      </w:r>
      <w:r w:rsidR="00A408BB">
        <w:rPr>
          <w:rFonts w:ascii="Inter 28pt" w:hAnsi="Inter 28pt"/>
          <w:i/>
          <w:sz w:val="24"/>
        </w:rPr>
        <w:t xml:space="preserve">et </w:t>
      </w:r>
      <w:r w:rsidR="00A408BB" w:rsidRPr="00597C62">
        <w:rPr>
          <w:rFonts w:ascii="Inter 28pt" w:hAnsi="Inter 28pt"/>
          <w:i/>
          <w:sz w:val="24"/>
        </w:rPr>
        <w:t xml:space="preserve">électriques </w:t>
      </w:r>
      <w:r w:rsidRPr="00597C62">
        <w:rPr>
          <w:rFonts w:ascii="Inter 28pt" w:hAnsi="Inter 28pt"/>
          <w:i/>
          <w:sz w:val="24"/>
        </w:rPr>
        <w:t>de</w:t>
      </w:r>
      <w:r w:rsidRPr="00983A0C">
        <w:rPr>
          <w:rFonts w:ascii="Inter 28pt" w:hAnsi="Inter 28pt"/>
          <w:i/>
          <w:sz w:val="24"/>
        </w:rPr>
        <w:t xml:space="preserve"> premier ordre à l'occasion de l'IAA Transportation 2026. Nous proposons une solution sur mesure pour chaque application de transport, ce qui, associé à un ensemble exhaustif de services exceptionnels et proactifs, garantit une efficience optimale dans ce domaine : c'est cela, DAF Transport </w:t>
      </w:r>
      <w:proofErr w:type="spellStart"/>
      <w:r w:rsidRPr="00983A0C">
        <w:rPr>
          <w:rFonts w:ascii="Inter 28pt" w:hAnsi="Inter 28pt"/>
          <w:i/>
          <w:sz w:val="24"/>
        </w:rPr>
        <w:t>Efficiency</w:t>
      </w:r>
      <w:proofErr w:type="spellEnd"/>
      <w:r w:rsidRPr="00983A0C">
        <w:rPr>
          <w:rFonts w:ascii="Inter 28pt" w:hAnsi="Inter 28pt"/>
          <w:i/>
          <w:sz w:val="24"/>
        </w:rPr>
        <w:t>. Dans le même temps, nous introduisons de nouvelles fonctionnalités pour assurer aux conducteurs un confort maximal. Nous créons la combinaison parfaite entre rêve de tout conducteur et satisfaction pour les transporteurs, propulsant ainsi DAF vers une croissance continue en Europe et au-delà. »</w:t>
      </w:r>
    </w:p>
    <w:p w14:paraId="464FA81B" w14:textId="498A8116" w:rsidR="00366A9B" w:rsidRPr="00983A0C" w:rsidRDefault="00366A9B" w:rsidP="00366A9B">
      <w:pPr>
        <w:rPr>
          <w:rFonts w:ascii="Inter 28pt" w:hAnsi="Inter 28pt" w:cs="Arial"/>
          <w:sz w:val="18"/>
          <w:szCs w:val="18"/>
        </w:rPr>
      </w:pPr>
      <w:r w:rsidRPr="00983A0C">
        <w:rPr>
          <w:rFonts w:ascii="Inter 28pt" w:hAnsi="Inter 28pt"/>
          <w:b/>
          <w:sz w:val="18"/>
        </w:rPr>
        <w:t>DAF Trucks N.V.</w:t>
      </w:r>
      <w:r w:rsidRPr="00983A0C">
        <w:rPr>
          <w:rFonts w:ascii="Inter 28pt" w:hAnsi="Inter 28pt"/>
          <w:sz w:val="18"/>
        </w:rPr>
        <w:t>, filiale de PACCAR Inc, est une société technologique mondiale qui conçoit et fabrique des camions légers, moyens et lourds. DAF propose une gamme complète de véhicules tracteurs et porteurs qui répondent à toutes les utilisations, offrant ainsi les camions adaptés à chaque application de transport. DAF est également l'un des principaux fournisseurs de services, avec notamment les contrats d'entretien et de réparation MultiSupport, les services financiers de PACCAR Financial et le service de livraison de pièces de première classe de PACCAR Parts.</w:t>
      </w:r>
    </w:p>
    <w:p w14:paraId="032CD95C" w14:textId="77777777" w:rsidR="002C6400" w:rsidRPr="00983A0C" w:rsidRDefault="002C6400" w:rsidP="005C3F0B">
      <w:pPr>
        <w:rPr>
          <w:rFonts w:ascii="Inter 28pt" w:hAnsi="Inter 28pt" w:cs="Arial"/>
          <w:bCs/>
          <w:iCs/>
          <w:sz w:val="18"/>
          <w:szCs w:val="18"/>
        </w:rPr>
      </w:pPr>
    </w:p>
    <w:p w14:paraId="6BFA21A6" w14:textId="5D5B842A" w:rsidR="005C3F0B" w:rsidRPr="00983A0C" w:rsidRDefault="00E51F36" w:rsidP="005C3F0B">
      <w:pPr>
        <w:rPr>
          <w:rFonts w:ascii="Inter 28pt" w:hAnsi="Inter 28pt"/>
          <w:bCs/>
          <w:iCs/>
          <w:sz w:val="22"/>
          <w:szCs w:val="22"/>
        </w:rPr>
      </w:pPr>
      <w:r w:rsidRPr="00E51F36">
        <w:rPr>
          <w:rFonts w:ascii="Inter 28pt" w:hAnsi="Inter 28pt"/>
          <w:sz w:val="24"/>
          <w:szCs w:val="24"/>
        </w:rPr>
        <w:t>Temse</w:t>
      </w:r>
      <w:r w:rsidR="00366A9B" w:rsidRPr="00983A0C">
        <w:rPr>
          <w:rFonts w:ascii="Inter 28pt" w:hAnsi="Inter 28pt"/>
          <w:sz w:val="22"/>
          <w:szCs w:val="22"/>
        </w:rPr>
        <w:t>, le 14 septembre 2026</w:t>
      </w:r>
    </w:p>
    <w:p w14:paraId="23F8632F" w14:textId="77777777" w:rsidR="005C3F0B" w:rsidRPr="00983A0C" w:rsidRDefault="005C3F0B" w:rsidP="005C3F0B">
      <w:pPr>
        <w:rPr>
          <w:rFonts w:ascii="Inter 28pt" w:hAnsi="Inter 28pt"/>
          <w:b/>
          <w:i/>
          <w:sz w:val="22"/>
          <w:szCs w:val="22"/>
          <w:lang w:val="it-IT"/>
        </w:rPr>
      </w:pPr>
    </w:p>
    <w:p w14:paraId="051CEFDE" w14:textId="77777777" w:rsidR="0018688A" w:rsidRPr="00983A0C" w:rsidRDefault="0018688A" w:rsidP="0018688A">
      <w:pPr>
        <w:rPr>
          <w:rFonts w:ascii="Inter 28pt" w:hAnsi="Inter 28pt" w:cs="Arial"/>
          <w:b/>
          <w:i/>
          <w:sz w:val="22"/>
          <w:szCs w:val="22"/>
        </w:rPr>
      </w:pPr>
      <w:r w:rsidRPr="00983A0C">
        <w:rPr>
          <w:rFonts w:ascii="Inter 28pt" w:hAnsi="Inter 28pt"/>
          <w:b/>
          <w:i/>
          <w:sz w:val="22"/>
          <w:szCs w:val="22"/>
        </w:rPr>
        <w:t>Note aux rédacteurs uniquement</w:t>
      </w:r>
    </w:p>
    <w:p w14:paraId="422ABE03" w14:textId="77777777" w:rsidR="0018688A" w:rsidRPr="00983A0C" w:rsidRDefault="0018688A" w:rsidP="0018688A">
      <w:pPr>
        <w:rPr>
          <w:rFonts w:ascii="Inter 28pt" w:hAnsi="Inter 28pt" w:cs="Arial"/>
          <w:sz w:val="22"/>
          <w:szCs w:val="22"/>
        </w:rPr>
      </w:pPr>
    </w:p>
    <w:p w14:paraId="2E288697" w14:textId="77777777" w:rsidR="00E51F36" w:rsidRPr="008577B7" w:rsidRDefault="00E51F36" w:rsidP="00E51F36">
      <w:pPr>
        <w:rPr>
          <w:rFonts w:ascii="Inter 28pt" w:hAnsi="Inter 28pt" w:cs="Arial"/>
          <w:sz w:val="24"/>
          <w:szCs w:val="24"/>
          <w:lang w:val="en-US"/>
        </w:rPr>
      </w:pPr>
      <w:r w:rsidRPr="008577B7">
        <w:rPr>
          <w:rFonts w:ascii="Inter 28pt" w:hAnsi="Inter 28pt"/>
          <w:sz w:val="24"/>
          <w:szCs w:val="24"/>
          <w:lang w:val="en-US"/>
        </w:rPr>
        <w:t xml:space="preserve">DAF Trucks </w:t>
      </w:r>
      <w:proofErr w:type="spellStart"/>
      <w:r w:rsidRPr="008577B7">
        <w:rPr>
          <w:rFonts w:ascii="Inter 28pt" w:hAnsi="Inter 28pt"/>
          <w:sz w:val="24"/>
          <w:szCs w:val="24"/>
          <w:lang w:val="en-US"/>
        </w:rPr>
        <w:t>België</w:t>
      </w:r>
      <w:proofErr w:type="spellEnd"/>
      <w:r w:rsidRPr="008577B7">
        <w:rPr>
          <w:rFonts w:ascii="Inter 28pt" w:hAnsi="Inter 28pt"/>
          <w:sz w:val="24"/>
          <w:szCs w:val="24"/>
          <w:lang w:val="en-US"/>
        </w:rPr>
        <w:t>/Belgique</w:t>
      </w:r>
    </w:p>
    <w:p w14:paraId="63C00C98" w14:textId="77777777" w:rsidR="00E51F36" w:rsidRPr="008577B7" w:rsidRDefault="00E51F36" w:rsidP="00E51F36">
      <w:pPr>
        <w:rPr>
          <w:rFonts w:ascii="Inter 28pt" w:hAnsi="Inter 28pt" w:cs="Arial"/>
          <w:sz w:val="24"/>
          <w:szCs w:val="24"/>
          <w:lang w:val="en-US"/>
        </w:rPr>
      </w:pPr>
      <w:r w:rsidRPr="008577B7">
        <w:rPr>
          <w:rFonts w:ascii="Inter 28pt" w:hAnsi="Inter 28pt"/>
          <w:sz w:val="24"/>
          <w:szCs w:val="24"/>
          <w:lang w:val="en-US"/>
        </w:rPr>
        <w:t>Marketing Communications</w:t>
      </w:r>
    </w:p>
    <w:p w14:paraId="59B016D5" w14:textId="77777777" w:rsidR="00E51F36" w:rsidRPr="008577B7" w:rsidRDefault="00E51F36" w:rsidP="00E51F36">
      <w:pPr>
        <w:rPr>
          <w:rFonts w:ascii="Inter 28pt" w:hAnsi="Inter 28pt"/>
          <w:sz w:val="24"/>
          <w:szCs w:val="24"/>
          <w:lang w:val="en-US"/>
        </w:rPr>
      </w:pPr>
      <w:r w:rsidRPr="008577B7">
        <w:rPr>
          <w:rFonts w:ascii="Inter 28pt" w:hAnsi="Inter 28pt"/>
          <w:sz w:val="24"/>
          <w:szCs w:val="24"/>
          <w:lang w:val="en-US"/>
        </w:rPr>
        <w:lastRenderedPageBreak/>
        <w:t>Luc Serrien, +32 3 710 14 11</w:t>
      </w:r>
    </w:p>
    <w:p w14:paraId="5368CDA2" w14:textId="77777777" w:rsidR="00E51F36" w:rsidRPr="008577B7" w:rsidRDefault="00E51F36" w:rsidP="00E51F36">
      <w:pPr>
        <w:rPr>
          <w:rFonts w:ascii="Inter 28pt" w:hAnsi="Inter 28pt" w:cs="Arial"/>
          <w:sz w:val="24"/>
          <w:szCs w:val="24"/>
          <w:lang w:val="en-US"/>
        </w:rPr>
      </w:pPr>
      <w:r w:rsidRPr="008577B7">
        <w:rPr>
          <w:rFonts w:ascii="Inter 28pt" w:hAnsi="Inter 28pt"/>
          <w:sz w:val="24"/>
          <w:szCs w:val="24"/>
          <w:lang w:val="en-US"/>
        </w:rPr>
        <w:t xml:space="preserve">E-mail: </w:t>
      </w:r>
      <w:hyperlink r:id="rId16" w:history="1">
        <w:r w:rsidRPr="008577B7">
          <w:rPr>
            <w:rStyle w:val="Hyperlink"/>
            <w:rFonts w:ascii="Inter 28pt" w:hAnsi="Inter 28pt"/>
            <w:sz w:val="24"/>
            <w:szCs w:val="24"/>
            <w:lang w:val="en-US"/>
          </w:rPr>
          <w:t>luc.serrien@daftrucks.com</w:t>
        </w:r>
      </w:hyperlink>
      <w:r w:rsidRPr="008577B7">
        <w:rPr>
          <w:rFonts w:ascii="Inter 28pt" w:hAnsi="Inter 28pt"/>
          <w:sz w:val="24"/>
          <w:szCs w:val="24"/>
          <w:lang w:val="en-US"/>
        </w:rPr>
        <w:t xml:space="preserve"> </w:t>
      </w:r>
    </w:p>
    <w:p w14:paraId="76A59B09" w14:textId="77777777" w:rsidR="00E51F36" w:rsidRPr="008577B7" w:rsidRDefault="00E51F36" w:rsidP="00E51F36">
      <w:pPr>
        <w:spacing w:line="276" w:lineRule="auto"/>
        <w:rPr>
          <w:rFonts w:ascii="Inter 28pt" w:hAnsi="Inter 28pt"/>
          <w:sz w:val="24"/>
          <w:szCs w:val="24"/>
          <w:lang w:val="en-GB"/>
        </w:rPr>
      </w:pPr>
      <w:hyperlink r:id="rId17" w:history="1">
        <w:r w:rsidRPr="008577B7">
          <w:rPr>
            <w:rStyle w:val="Hyperlink"/>
            <w:rFonts w:ascii="Inter 28pt" w:hAnsi="Inter 28pt"/>
            <w:sz w:val="24"/>
            <w:szCs w:val="24"/>
            <w:lang w:val="en-GB"/>
          </w:rPr>
          <w:t>www.daf.be</w:t>
        </w:r>
      </w:hyperlink>
    </w:p>
    <w:p w14:paraId="4A39AAA5" w14:textId="77777777" w:rsidR="00E51F36" w:rsidRPr="008577B7" w:rsidRDefault="00E51F36" w:rsidP="00E51F36">
      <w:pPr>
        <w:rPr>
          <w:rFonts w:ascii="Inter 28pt" w:hAnsi="Inter 28pt" w:cs="Arial"/>
          <w:sz w:val="24"/>
          <w:szCs w:val="24"/>
        </w:rPr>
      </w:pPr>
    </w:p>
    <w:p w14:paraId="38C9BB70" w14:textId="77777777" w:rsidR="00E51F36" w:rsidRPr="00983A0C" w:rsidRDefault="00E51F36" w:rsidP="009E0A47">
      <w:pPr>
        <w:spacing w:line="276" w:lineRule="auto"/>
        <w:rPr>
          <w:rFonts w:ascii="Inter 28pt" w:hAnsi="Inter 28pt" w:cs="Arial"/>
          <w:sz w:val="24"/>
          <w:szCs w:val="24"/>
        </w:rPr>
      </w:pPr>
    </w:p>
    <w:sectPr w:rsidR="00E51F36" w:rsidRPr="00983A0C" w:rsidSect="009E0A47">
      <w:headerReference w:type="default" r:id="rId18"/>
      <w:type w:val="continuous"/>
      <w:pgSz w:w="11907" w:h="16840" w:code="9"/>
      <w:pgMar w:top="2377" w:right="1417" w:bottom="1276"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4FCE7" w14:textId="77777777" w:rsidR="0004265A" w:rsidRDefault="0004265A">
      <w:r>
        <w:separator/>
      </w:r>
    </w:p>
  </w:endnote>
  <w:endnote w:type="continuationSeparator" w:id="0">
    <w:p w14:paraId="69591A66" w14:textId="77777777" w:rsidR="0004265A" w:rsidRDefault="00042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ter 28pt">
    <w:panose1 w:val="02000503000000020004"/>
    <w:charset w:val="00"/>
    <w:family w:val="auto"/>
    <w:pitch w:val="variable"/>
    <w:sig w:usb0="E00002FF" w:usb1="1200A1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D5A97" w14:textId="77777777" w:rsidR="0004265A" w:rsidRDefault="0004265A">
      <w:r>
        <w:separator/>
      </w:r>
    </w:p>
  </w:footnote>
  <w:footnote w:type="continuationSeparator" w:id="0">
    <w:p w14:paraId="7C05AAE7" w14:textId="77777777" w:rsidR="0004265A" w:rsidRDefault="00042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E6128" w14:textId="77777777" w:rsidR="00E51F36" w:rsidRDefault="00E51F36" w:rsidP="00E51F36">
    <w:pPr>
      <w:pStyle w:val="HeaderTextLeft"/>
      <w:framePr w:h="1265" w:hRule="exact" w:wrap="around" w:x="624" w:y="376"/>
      <w:spacing w:before="120" w:line="420" w:lineRule="exact"/>
      <w:rPr>
        <w:b w:val="0"/>
      </w:rPr>
    </w:pPr>
  </w:p>
  <w:p w14:paraId="1D023D76" w14:textId="59B5CD9B" w:rsidR="00E51F36" w:rsidRPr="0077358E" w:rsidRDefault="00E51F36" w:rsidP="00E51F36">
    <w:pPr>
      <w:pStyle w:val="HeaderTextLeft"/>
      <w:framePr w:h="1265" w:hRule="exact" w:wrap="around" w:x="624" w:y="376"/>
      <w:spacing w:line="420" w:lineRule="exact"/>
      <w:rPr>
        <w:b w:val="0"/>
      </w:rPr>
    </w:pPr>
    <w:r>
      <w:rPr>
        <w:b w:val="0"/>
      </w:rPr>
      <w:t>Communiqué de presse</w:t>
    </w:r>
  </w:p>
  <w:tbl>
    <w:tblPr>
      <w:tblW w:w="2553" w:type="dxa"/>
      <w:tblLayout w:type="fixed"/>
      <w:tblCellMar>
        <w:left w:w="0" w:type="dxa"/>
        <w:right w:w="0" w:type="dxa"/>
      </w:tblCellMar>
      <w:tblLook w:val="0000" w:firstRow="0" w:lastRow="0" w:firstColumn="0" w:lastColumn="0" w:noHBand="0" w:noVBand="0"/>
    </w:tblPr>
    <w:tblGrid>
      <w:gridCol w:w="2553"/>
    </w:tblGrid>
    <w:tr w:rsidR="00E51F36" w14:paraId="684C82B5" w14:textId="77777777" w:rsidTr="00BB4300">
      <w:trPr>
        <w:trHeight w:val="1249"/>
      </w:trPr>
      <w:tc>
        <w:tcPr>
          <w:tcW w:w="2553" w:type="dxa"/>
        </w:tcPr>
        <w:p w14:paraId="79FC8A24" w14:textId="77777777" w:rsidR="00E51F36" w:rsidRDefault="00E51F36" w:rsidP="00E51F36">
          <w:pPr>
            <w:pStyle w:val="KoptekstLogo"/>
            <w:framePr w:wrap="around"/>
            <w:rPr>
              <w:b w:val="0"/>
            </w:rPr>
          </w:pPr>
          <w:r>
            <w:rPr>
              <w:b w:val="0"/>
            </w:rPr>
            <w:drawing>
              <wp:inline distT="0" distB="0" distL="0" distR="0" wp14:anchorId="0A299E24" wp14:editId="79A47902">
                <wp:extent cx="1621155" cy="503555"/>
                <wp:effectExtent l="0" t="0" r="0" b="0"/>
                <wp:docPr id="1055220561" name="Afbeelding 1" descr="Afbeelding met tekst, Lettertype, logo,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220561" name="Afbeelding 1" descr="Afbeelding met tekst, Lettertype, logo, Graphics&#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1621155" cy="503555"/>
                        </a:xfrm>
                        <a:prstGeom prst="rect">
                          <a:avLst/>
                        </a:prstGeom>
                      </pic:spPr>
                    </pic:pic>
                  </a:graphicData>
                </a:graphic>
              </wp:inline>
            </w:drawing>
          </w:r>
        </w:p>
      </w:tc>
    </w:tr>
    <w:tr w:rsidR="00E51F36" w:rsidRPr="00E721E6" w14:paraId="49C170D1" w14:textId="77777777" w:rsidTr="00BB4300">
      <w:trPr>
        <w:trHeight w:hRule="exact" w:val="264"/>
      </w:trPr>
      <w:tc>
        <w:tcPr>
          <w:tcW w:w="2553" w:type="dxa"/>
        </w:tcPr>
        <w:p w14:paraId="5A3F4EDE" w14:textId="77777777" w:rsidR="00E51F36" w:rsidRDefault="00E51F36" w:rsidP="00E51F36">
          <w:pPr>
            <w:pStyle w:val="KoptekstLogoCompanyAddress"/>
            <w:framePr w:wrap="around"/>
          </w:pPr>
          <w:bookmarkStart w:id="0" w:name="_Hlk216443511"/>
          <w:r>
            <w:rPr>
              <w:rFonts w:cs="Arial"/>
              <w:b/>
              <w:bCs/>
              <w:color w:val="000000"/>
              <w:sz w:val="18"/>
              <w:szCs w:val="18"/>
            </w:rPr>
            <w:t>DAF Trucks België/Belgique</w:t>
          </w:r>
        </w:p>
      </w:tc>
    </w:tr>
    <w:bookmarkEnd w:id="0"/>
    <w:tr w:rsidR="00E51F36" w14:paraId="50820760" w14:textId="77777777" w:rsidTr="00BB4300">
      <w:trPr>
        <w:trHeight w:hRule="exact" w:val="264"/>
      </w:trPr>
      <w:tc>
        <w:tcPr>
          <w:tcW w:w="2553" w:type="dxa"/>
        </w:tcPr>
        <w:p w14:paraId="1D11D76C" w14:textId="77777777" w:rsidR="00E51F36" w:rsidRDefault="00E51F36" w:rsidP="00E51F36">
          <w:pPr>
            <w:pStyle w:val="KoptekstLogoCompanyAddress"/>
            <w:framePr w:wrap="around"/>
          </w:pPr>
          <w:r>
            <w:t>Luxemburgstraat 20</w:t>
          </w:r>
        </w:p>
      </w:tc>
    </w:tr>
    <w:tr w:rsidR="00E51F36" w14:paraId="6E797AAA" w14:textId="77777777" w:rsidTr="00BB4300">
      <w:trPr>
        <w:trHeight w:hRule="exact" w:val="264"/>
      </w:trPr>
      <w:tc>
        <w:tcPr>
          <w:tcW w:w="2553" w:type="dxa"/>
        </w:tcPr>
        <w:p w14:paraId="2761D01C" w14:textId="77777777" w:rsidR="00E51F36" w:rsidRPr="00021AA0" w:rsidRDefault="00E51F36" w:rsidP="00E51F36">
          <w:pPr>
            <w:pStyle w:val="KoptekstLogoCompanyAddress"/>
            <w:framePr w:wrap="around"/>
          </w:pPr>
          <w:r>
            <w:t>9140  Temse</w:t>
          </w:r>
        </w:p>
      </w:tc>
    </w:tr>
    <w:tr w:rsidR="00E51F36" w14:paraId="205530F6" w14:textId="77777777" w:rsidTr="00BB4300">
      <w:trPr>
        <w:trHeight w:hRule="exact" w:val="264"/>
      </w:trPr>
      <w:tc>
        <w:tcPr>
          <w:tcW w:w="2553" w:type="dxa"/>
        </w:tcPr>
        <w:p w14:paraId="4563CA50" w14:textId="77777777" w:rsidR="00E51F36" w:rsidRDefault="00E51F36" w:rsidP="00E51F36">
          <w:pPr>
            <w:pStyle w:val="KoptekstLogoCompanyAddress"/>
            <w:framePr w:wrap="around"/>
          </w:pPr>
          <w:r>
            <w:t>Tel : +32 3 710 14 11</w:t>
          </w:r>
        </w:p>
      </w:tc>
    </w:tr>
    <w:tr w:rsidR="00E51F36" w14:paraId="71F1ECD5" w14:textId="77777777" w:rsidTr="00BB4300">
      <w:trPr>
        <w:trHeight w:hRule="exact" w:val="264"/>
      </w:trPr>
      <w:tc>
        <w:tcPr>
          <w:tcW w:w="2553" w:type="dxa"/>
        </w:tcPr>
        <w:p w14:paraId="7F44154B" w14:textId="77777777" w:rsidR="00E51F36" w:rsidRDefault="00E51F36" w:rsidP="00E51F36">
          <w:pPr>
            <w:pStyle w:val="KoptekstLogoCompanyAddress"/>
            <w:framePr w:wrap="around"/>
          </w:pPr>
        </w:p>
      </w:tc>
    </w:tr>
    <w:tr w:rsidR="00E51F36" w14:paraId="4996671F" w14:textId="77777777" w:rsidTr="00BB4300">
      <w:trPr>
        <w:trHeight w:hRule="exact" w:val="264"/>
      </w:trPr>
      <w:tc>
        <w:tcPr>
          <w:tcW w:w="2553" w:type="dxa"/>
        </w:tcPr>
        <w:p w14:paraId="69179AB1" w14:textId="77777777" w:rsidR="00E51F36" w:rsidRDefault="00E51F36" w:rsidP="00E51F36">
          <w:pPr>
            <w:pStyle w:val="KoptekstLogoCompanyAddress"/>
            <w:framePr w:wrap="around"/>
          </w:pPr>
          <w:r>
            <w:t xml:space="preserve">Internet: </w:t>
          </w:r>
          <w:hyperlink r:id="rId2" w:history="1">
            <w:r w:rsidRPr="007652C6">
              <w:rPr>
                <w:rStyle w:val="Hyperlink"/>
              </w:rPr>
              <w:t>www.daf.be</w:t>
            </w:r>
          </w:hyperlink>
        </w:p>
      </w:tc>
    </w:tr>
    <w:tr w:rsidR="00E51F36" w14:paraId="315F7087" w14:textId="77777777" w:rsidTr="00BB4300">
      <w:trPr>
        <w:trHeight w:hRule="exact" w:val="264"/>
      </w:trPr>
      <w:tc>
        <w:tcPr>
          <w:tcW w:w="2553" w:type="dxa"/>
        </w:tcPr>
        <w:p w14:paraId="29FEDC8A" w14:textId="77777777" w:rsidR="00E51F36" w:rsidRDefault="00E51F36" w:rsidP="00E51F36">
          <w:pPr>
            <w:pStyle w:val="KoptekstLogoCompanyAddress"/>
            <w:framePr w:wrap="around"/>
          </w:pPr>
          <w:r>
            <w:rPr>
              <w:lang w:val="nl-NL"/>
            </w:rPr>
            <w:drawing>
              <wp:inline distT="0" distB="0" distL="0" distR="0" wp14:anchorId="35C328D4" wp14:editId="1B022476">
                <wp:extent cx="1009650" cy="76200"/>
                <wp:effectExtent l="0" t="0" r="0" b="0"/>
                <wp:docPr id="2" name="Afbeelding 2" descr="Afbeelding met Lettertype, typografie,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Lettertype, typografie, Graphics&#10;&#10;Door AI gegenereerde inhoud is mogelijk onjuis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356CAF14" w14:textId="77777777" w:rsidR="00E51F36" w:rsidRDefault="00E51F36" w:rsidP="00E51F36">
    <w:pPr>
      <w:pStyle w:val="Koptekst"/>
    </w:pPr>
  </w:p>
  <w:p w14:paraId="25856969" w14:textId="77777777" w:rsidR="00E51F36" w:rsidRPr="00622E15" w:rsidRDefault="00E51F36" w:rsidP="00E51F36">
    <w:pPr>
      <w:pStyle w:val="Koptekst"/>
    </w:pPr>
  </w:p>
  <w:p w14:paraId="62D0595B" w14:textId="77777777" w:rsidR="0077358E" w:rsidRPr="00E51F36" w:rsidRDefault="0077358E" w:rsidP="00E51F3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956093681" name="Afbeelding 1629857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A10826B0"/>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0C000B">
      <w:start w:val="1"/>
      <w:numFmt w:val="bullet"/>
      <w:lvlText w:val=""/>
      <w:lvlJc w:val="left"/>
      <w:pPr>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2934784"/>
    <w:multiLevelType w:val="hybridMultilevel"/>
    <w:tmpl w:val="E61E8C96"/>
    <w:lvl w:ilvl="0" w:tplc="FFFFFFFF">
      <w:start w:val="1"/>
      <w:numFmt w:val="bullet"/>
      <w:lvlText w:val=""/>
      <w:lvlJc w:val="left"/>
      <w:pPr>
        <w:tabs>
          <w:tab w:val="num" w:pos="720"/>
        </w:tabs>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308092330">
    <w:abstractNumId w:val="1"/>
  </w:num>
  <w:num w:numId="2" w16cid:durableId="1207908423">
    <w:abstractNumId w:val="0"/>
  </w:num>
  <w:num w:numId="3" w16cid:durableId="1753503146">
    <w:abstractNumId w:val="2"/>
  </w:num>
  <w:num w:numId="4" w16cid:durableId="2124225395">
    <w:abstractNumId w:val="2"/>
  </w:num>
  <w:num w:numId="5" w16cid:durableId="14455382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D0"/>
    <w:rsid w:val="00000CA0"/>
    <w:rsid w:val="000048AA"/>
    <w:rsid w:val="00004B4E"/>
    <w:rsid w:val="00007FF3"/>
    <w:rsid w:val="0001060A"/>
    <w:rsid w:val="00014A27"/>
    <w:rsid w:val="00015662"/>
    <w:rsid w:val="0002456C"/>
    <w:rsid w:val="0004239E"/>
    <w:rsid w:val="0004265A"/>
    <w:rsid w:val="00045748"/>
    <w:rsid w:val="000462BF"/>
    <w:rsid w:val="0005272E"/>
    <w:rsid w:val="000544FF"/>
    <w:rsid w:val="00054C58"/>
    <w:rsid w:val="00054E48"/>
    <w:rsid w:val="000557F1"/>
    <w:rsid w:val="00064BB5"/>
    <w:rsid w:val="000670E5"/>
    <w:rsid w:val="00070003"/>
    <w:rsid w:val="00071C45"/>
    <w:rsid w:val="00074A85"/>
    <w:rsid w:val="000764AB"/>
    <w:rsid w:val="000816ED"/>
    <w:rsid w:val="0008214D"/>
    <w:rsid w:val="00087EE7"/>
    <w:rsid w:val="000A0419"/>
    <w:rsid w:val="000B053C"/>
    <w:rsid w:val="000B3DDE"/>
    <w:rsid w:val="000B3FB2"/>
    <w:rsid w:val="000B4CAB"/>
    <w:rsid w:val="000B6A6F"/>
    <w:rsid w:val="000B7578"/>
    <w:rsid w:val="000C7BC7"/>
    <w:rsid w:val="000D7CE4"/>
    <w:rsid w:val="000E270D"/>
    <w:rsid w:val="000E2F46"/>
    <w:rsid w:val="000F0B46"/>
    <w:rsid w:val="00106104"/>
    <w:rsid w:val="0010745E"/>
    <w:rsid w:val="001107F0"/>
    <w:rsid w:val="00110D7A"/>
    <w:rsid w:val="0011401D"/>
    <w:rsid w:val="00115E1C"/>
    <w:rsid w:val="00120FF0"/>
    <w:rsid w:val="00124878"/>
    <w:rsid w:val="001309C4"/>
    <w:rsid w:val="00134A01"/>
    <w:rsid w:val="00134F7C"/>
    <w:rsid w:val="0013662A"/>
    <w:rsid w:val="00141F24"/>
    <w:rsid w:val="00157C83"/>
    <w:rsid w:val="001651DC"/>
    <w:rsid w:val="00165BC3"/>
    <w:rsid w:val="00171C7F"/>
    <w:rsid w:val="001734AD"/>
    <w:rsid w:val="00175AEA"/>
    <w:rsid w:val="0017621E"/>
    <w:rsid w:val="00176C3E"/>
    <w:rsid w:val="00182B18"/>
    <w:rsid w:val="00184503"/>
    <w:rsid w:val="0018688A"/>
    <w:rsid w:val="001911AB"/>
    <w:rsid w:val="0019591E"/>
    <w:rsid w:val="001A36F8"/>
    <w:rsid w:val="001B51EB"/>
    <w:rsid w:val="001B5365"/>
    <w:rsid w:val="001C0A9A"/>
    <w:rsid w:val="001C0DF8"/>
    <w:rsid w:val="001C58D0"/>
    <w:rsid w:val="001C7F78"/>
    <w:rsid w:val="001D5CA7"/>
    <w:rsid w:val="001D62FD"/>
    <w:rsid w:val="001D69B0"/>
    <w:rsid w:val="001D6EA1"/>
    <w:rsid w:val="001E0636"/>
    <w:rsid w:val="001E4CCC"/>
    <w:rsid w:val="001E5397"/>
    <w:rsid w:val="001F0A62"/>
    <w:rsid w:val="001F0FF5"/>
    <w:rsid w:val="001F2ADD"/>
    <w:rsid w:val="001F2C79"/>
    <w:rsid w:val="001F66DF"/>
    <w:rsid w:val="001F6F16"/>
    <w:rsid w:val="00202550"/>
    <w:rsid w:val="00203414"/>
    <w:rsid w:val="0020559E"/>
    <w:rsid w:val="00206EB2"/>
    <w:rsid w:val="00212217"/>
    <w:rsid w:val="00214BCD"/>
    <w:rsid w:val="00215E0C"/>
    <w:rsid w:val="002160FB"/>
    <w:rsid w:val="002161C8"/>
    <w:rsid w:val="00223BFC"/>
    <w:rsid w:val="00223CD4"/>
    <w:rsid w:val="002400B4"/>
    <w:rsid w:val="00243149"/>
    <w:rsid w:val="0024544F"/>
    <w:rsid w:val="002461C5"/>
    <w:rsid w:val="002501D9"/>
    <w:rsid w:val="00252BE2"/>
    <w:rsid w:val="0025455A"/>
    <w:rsid w:val="00257B79"/>
    <w:rsid w:val="0026495A"/>
    <w:rsid w:val="002657BA"/>
    <w:rsid w:val="002771B0"/>
    <w:rsid w:val="00284F5E"/>
    <w:rsid w:val="00285635"/>
    <w:rsid w:val="0028789C"/>
    <w:rsid w:val="00292773"/>
    <w:rsid w:val="002974E4"/>
    <w:rsid w:val="002A2930"/>
    <w:rsid w:val="002A70C6"/>
    <w:rsid w:val="002A7CA0"/>
    <w:rsid w:val="002B039E"/>
    <w:rsid w:val="002B1215"/>
    <w:rsid w:val="002B1CD5"/>
    <w:rsid w:val="002B4DEB"/>
    <w:rsid w:val="002B5B03"/>
    <w:rsid w:val="002B79B0"/>
    <w:rsid w:val="002C6400"/>
    <w:rsid w:val="002D0CD3"/>
    <w:rsid w:val="002D11E7"/>
    <w:rsid w:val="002D194A"/>
    <w:rsid w:val="002D4CA9"/>
    <w:rsid w:val="002E4195"/>
    <w:rsid w:val="002F7071"/>
    <w:rsid w:val="003020BB"/>
    <w:rsid w:val="003028F2"/>
    <w:rsid w:val="00305724"/>
    <w:rsid w:val="00306780"/>
    <w:rsid w:val="0031071D"/>
    <w:rsid w:val="00312BC9"/>
    <w:rsid w:val="0031379C"/>
    <w:rsid w:val="003169E4"/>
    <w:rsid w:val="00317C7C"/>
    <w:rsid w:val="003248A2"/>
    <w:rsid w:val="003332F7"/>
    <w:rsid w:val="003476DC"/>
    <w:rsid w:val="00351AC4"/>
    <w:rsid w:val="003539E9"/>
    <w:rsid w:val="00353B4C"/>
    <w:rsid w:val="00353D9D"/>
    <w:rsid w:val="003555F2"/>
    <w:rsid w:val="0035605A"/>
    <w:rsid w:val="003611F9"/>
    <w:rsid w:val="00363753"/>
    <w:rsid w:val="003665A7"/>
    <w:rsid w:val="00366A9B"/>
    <w:rsid w:val="00366B94"/>
    <w:rsid w:val="00366D46"/>
    <w:rsid w:val="003710C2"/>
    <w:rsid w:val="00371DA5"/>
    <w:rsid w:val="0037431D"/>
    <w:rsid w:val="00377900"/>
    <w:rsid w:val="00380608"/>
    <w:rsid w:val="00384FDE"/>
    <w:rsid w:val="00386994"/>
    <w:rsid w:val="00390D8F"/>
    <w:rsid w:val="003A2F7E"/>
    <w:rsid w:val="003A3730"/>
    <w:rsid w:val="003B2336"/>
    <w:rsid w:val="003B26BF"/>
    <w:rsid w:val="003B2DFB"/>
    <w:rsid w:val="003B54F8"/>
    <w:rsid w:val="003B5CA5"/>
    <w:rsid w:val="003C02E8"/>
    <w:rsid w:val="003C28EF"/>
    <w:rsid w:val="003C3CF0"/>
    <w:rsid w:val="003C59AE"/>
    <w:rsid w:val="003C7CBE"/>
    <w:rsid w:val="003D0E92"/>
    <w:rsid w:val="003E112A"/>
    <w:rsid w:val="003E24A7"/>
    <w:rsid w:val="003E27BF"/>
    <w:rsid w:val="003E355D"/>
    <w:rsid w:val="003E60E3"/>
    <w:rsid w:val="003E6F5B"/>
    <w:rsid w:val="003F0D7A"/>
    <w:rsid w:val="003F6C2E"/>
    <w:rsid w:val="00412D24"/>
    <w:rsid w:val="004218DB"/>
    <w:rsid w:val="004220ED"/>
    <w:rsid w:val="00424904"/>
    <w:rsid w:val="0043017E"/>
    <w:rsid w:val="004312B7"/>
    <w:rsid w:val="0043325D"/>
    <w:rsid w:val="00433BA4"/>
    <w:rsid w:val="00437669"/>
    <w:rsid w:val="004424A8"/>
    <w:rsid w:val="00447AC9"/>
    <w:rsid w:val="00454711"/>
    <w:rsid w:val="00464E2C"/>
    <w:rsid w:val="00466201"/>
    <w:rsid w:val="00471EF2"/>
    <w:rsid w:val="00473071"/>
    <w:rsid w:val="00480363"/>
    <w:rsid w:val="004840AA"/>
    <w:rsid w:val="00484CC8"/>
    <w:rsid w:val="00490D22"/>
    <w:rsid w:val="004916DC"/>
    <w:rsid w:val="004943E8"/>
    <w:rsid w:val="00495272"/>
    <w:rsid w:val="004960D1"/>
    <w:rsid w:val="004A3470"/>
    <w:rsid w:val="004B3BE2"/>
    <w:rsid w:val="004B4A0B"/>
    <w:rsid w:val="004C110D"/>
    <w:rsid w:val="004C5D7A"/>
    <w:rsid w:val="004C654A"/>
    <w:rsid w:val="004D5D7A"/>
    <w:rsid w:val="004E1A25"/>
    <w:rsid w:val="004E4BEB"/>
    <w:rsid w:val="004E53ED"/>
    <w:rsid w:val="004E7CBA"/>
    <w:rsid w:val="004F3977"/>
    <w:rsid w:val="004F397C"/>
    <w:rsid w:val="004F578D"/>
    <w:rsid w:val="00500087"/>
    <w:rsid w:val="005111CA"/>
    <w:rsid w:val="005212A0"/>
    <w:rsid w:val="00524C60"/>
    <w:rsid w:val="0052526F"/>
    <w:rsid w:val="00527909"/>
    <w:rsid w:val="00527B38"/>
    <w:rsid w:val="00532139"/>
    <w:rsid w:val="0053620B"/>
    <w:rsid w:val="00545A73"/>
    <w:rsid w:val="005475B4"/>
    <w:rsid w:val="0055005C"/>
    <w:rsid w:val="005663AB"/>
    <w:rsid w:val="005721F9"/>
    <w:rsid w:val="00577A05"/>
    <w:rsid w:val="00577C27"/>
    <w:rsid w:val="00580286"/>
    <w:rsid w:val="00582751"/>
    <w:rsid w:val="00583680"/>
    <w:rsid w:val="0058396D"/>
    <w:rsid w:val="00586EE7"/>
    <w:rsid w:val="005900B8"/>
    <w:rsid w:val="00590E1A"/>
    <w:rsid w:val="00593A92"/>
    <w:rsid w:val="00597C62"/>
    <w:rsid w:val="00597FD9"/>
    <w:rsid w:val="005A0715"/>
    <w:rsid w:val="005B1D69"/>
    <w:rsid w:val="005B5130"/>
    <w:rsid w:val="005C1FB1"/>
    <w:rsid w:val="005C2C23"/>
    <w:rsid w:val="005C3F0B"/>
    <w:rsid w:val="005C4E79"/>
    <w:rsid w:val="005C7681"/>
    <w:rsid w:val="005D1F9C"/>
    <w:rsid w:val="005D648A"/>
    <w:rsid w:val="005E06DC"/>
    <w:rsid w:val="005E1F00"/>
    <w:rsid w:val="005E781F"/>
    <w:rsid w:val="005F5808"/>
    <w:rsid w:val="005F5AFD"/>
    <w:rsid w:val="00602C71"/>
    <w:rsid w:val="006036F6"/>
    <w:rsid w:val="00623EE8"/>
    <w:rsid w:val="0062619B"/>
    <w:rsid w:val="00631BD5"/>
    <w:rsid w:val="00633350"/>
    <w:rsid w:val="00634ECE"/>
    <w:rsid w:val="00637FD0"/>
    <w:rsid w:val="00650A14"/>
    <w:rsid w:val="006518AB"/>
    <w:rsid w:val="00652BEA"/>
    <w:rsid w:val="006558F6"/>
    <w:rsid w:val="00657777"/>
    <w:rsid w:val="00660BA2"/>
    <w:rsid w:val="00670874"/>
    <w:rsid w:val="00674343"/>
    <w:rsid w:val="00674679"/>
    <w:rsid w:val="0068010E"/>
    <w:rsid w:val="00683878"/>
    <w:rsid w:val="00684D55"/>
    <w:rsid w:val="006856E7"/>
    <w:rsid w:val="00685AA5"/>
    <w:rsid w:val="006872FC"/>
    <w:rsid w:val="00691CE5"/>
    <w:rsid w:val="00693DBF"/>
    <w:rsid w:val="0069606B"/>
    <w:rsid w:val="006A3852"/>
    <w:rsid w:val="006A55F9"/>
    <w:rsid w:val="006B1192"/>
    <w:rsid w:val="006B1766"/>
    <w:rsid w:val="006C0497"/>
    <w:rsid w:val="006C4313"/>
    <w:rsid w:val="006D1C7C"/>
    <w:rsid w:val="006D3E1B"/>
    <w:rsid w:val="006D5A30"/>
    <w:rsid w:val="006D73F6"/>
    <w:rsid w:val="006E17E8"/>
    <w:rsid w:val="006E7AB0"/>
    <w:rsid w:val="006F5AAC"/>
    <w:rsid w:val="006F5AE2"/>
    <w:rsid w:val="006F7AB6"/>
    <w:rsid w:val="006F7E7C"/>
    <w:rsid w:val="00704F8F"/>
    <w:rsid w:val="0070627F"/>
    <w:rsid w:val="0071720C"/>
    <w:rsid w:val="00721491"/>
    <w:rsid w:val="00723D65"/>
    <w:rsid w:val="0073140F"/>
    <w:rsid w:val="0073424C"/>
    <w:rsid w:val="00737484"/>
    <w:rsid w:val="0074461B"/>
    <w:rsid w:val="00750E74"/>
    <w:rsid w:val="00761519"/>
    <w:rsid w:val="007616DC"/>
    <w:rsid w:val="00767077"/>
    <w:rsid w:val="00773321"/>
    <w:rsid w:val="0077358E"/>
    <w:rsid w:val="00773BE8"/>
    <w:rsid w:val="007819ED"/>
    <w:rsid w:val="007869B9"/>
    <w:rsid w:val="007879EA"/>
    <w:rsid w:val="00793623"/>
    <w:rsid w:val="007966A2"/>
    <w:rsid w:val="00796C20"/>
    <w:rsid w:val="007A0503"/>
    <w:rsid w:val="007A443C"/>
    <w:rsid w:val="007A54C5"/>
    <w:rsid w:val="007A7164"/>
    <w:rsid w:val="007A774E"/>
    <w:rsid w:val="007B1146"/>
    <w:rsid w:val="007C1263"/>
    <w:rsid w:val="007C13FC"/>
    <w:rsid w:val="007C4079"/>
    <w:rsid w:val="007D77D0"/>
    <w:rsid w:val="007E2B61"/>
    <w:rsid w:val="007E3AC3"/>
    <w:rsid w:val="007E6869"/>
    <w:rsid w:val="007E7785"/>
    <w:rsid w:val="007F484D"/>
    <w:rsid w:val="007F53E7"/>
    <w:rsid w:val="00800B98"/>
    <w:rsid w:val="00801FA9"/>
    <w:rsid w:val="008049FC"/>
    <w:rsid w:val="0081103E"/>
    <w:rsid w:val="0081328F"/>
    <w:rsid w:val="00814A5B"/>
    <w:rsid w:val="00815A29"/>
    <w:rsid w:val="00816FF0"/>
    <w:rsid w:val="00821CDA"/>
    <w:rsid w:val="00830269"/>
    <w:rsid w:val="00843939"/>
    <w:rsid w:val="00843EA4"/>
    <w:rsid w:val="0085053B"/>
    <w:rsid w:val="008535D0"/>
    <w:rsid w:val="00853D62"/>
    <w:rsid w:val="0085749A"/>
    <w:rsid w:val="00860A30"/>
    <w:rsid w:val="0086154F"/>
    <w:rsid w:val="00872EC6"/>
    <w:rsid w:val="008744CE"/>
    <w:rsid w:val="00876265"/>
    <w:rsid w:val="00880EFD"/>
    <w:rsid w:val="008832F3"/>
    <w:rsid w:val="00883B2E"/>
    <w:rsid w:val="00885C48"/>
    <w:rsid w:val="00886250"/>
    <w:rsid w:val="00886AEF"/>
    <w:rsid w:val="00890B53"/>
    <w:rsid w:val="008A5ED4"/>
    <w:rsid w:val="008B140A"/>
    <w:rsid w:val="008B6A06"/>
    <w:rsid w:val="008C12C6"/>
    <w:rsid w:val="008C21C5"/>
    <w:rsid w:val="008D1D03"/>
    <w:rsid w:val="008D1F07"/>
    <w:rsid w:val="008E34CC"/>
    <w:rsid w:val="008E7678"/>
    <w:rsid w:val="008F0ECB"/>
    <w:rsid w:val="008F1389"/>
    <w:rsid w:val="008F14AD"/>
    <w:rsid w:val="008F600D"/>
    <w:rsid w:val="00905CED"/>
    <w:rsid w:val="00910C08"/>
    <w:rsid w:val="00912C07"/>
    <w:rsid w:val="00912C1C"/>
    <w:rsid w:val="009164D9"/>
    <w:rsid w:val="00917F62"/>
    <w:rsid w:val="00926BB9"/>
    <w:rsid w:val="00930534"/>
    <w:rsid w:val="009333B7"/>
    <w:rsid w:val="00937097"/>
    <w:rsid w:val="00940978"/>
    <w:rsid w:val="00941AA5"/>
    <w:rsid w:val="0094290E"/>
    <w:rsid w:val="00943F4B"/>
    <w:rsid w:val="0094488A"/>
    <w:rsid w:val="00944D6C"/>
    <w:rsid w:val="0094530D"/>
    <w:rsid w:val="00947BD0"/>
    <w:rsid w:val="0095332E"/>
    <w:rsid w:val="0097178B"/>
    <w:rsid w:val="00972A76"/>
    <w:rsid w:val="00977CD2"/>
    <w:rsid w:val="00977DFD"/>
    <w:rsid w:val="00983A0C"/>
    <w:rsid w:val="009843D0"/>
    <w:rsid w:val="00992C25"/>
    <w:rsid w:val="00994EE4"/>
    <w:rsid w:val="00996292"/>
    <w:rsid w:val="009A0890"/>
    <w:rsid w:val="009A0BFA"/>
    <w:rsid w:val="009B0A89"/>
    <w:rsid w:val="009C16CF"/>
    <w:rsid w:val="009C55D7"/>
    <w:rsid w:val="009D0F43"/>
    <w:rsid w:val="009D0FD4"/>
    <w:rsid w:val="009D1734"/>
    <w:rsid w:val="009D71EA"/>
    <w:rsid w:val="009E0A47"/>
    <w:rsid w:val="009E2231"/>
    <w:rsid w:val="009E79C2"/>
    <w:rsid w:val="009F1A87"/>
    <w:rsid w:val="009F1AFF"/>
    <w:rsid w:val="009F6FDA"/>
    <w:rsid w:val="00A10F68"/>
    <w:rsid w:val="00A12B86"/>
    <w:rsid w:val="00A222FF"/>
    <w:rsid w:val="00A27C04"/>
    <w:rsid w:val="00A27CA2"/>
    <w:rsid w:val="00A30E7E"/>
    <w:rsid w:val="00A358EE"/>
    <w:rsid w:val="00A408BB"/>
    <w:rsid w:val="00A453DB"/>
    <w:rsid w:val="00A50B44"/>
    <w:rsid w:val="00A51227"/>
    <w:rsid w:val="00A51DC5"/>
    <w:rsid w:val="00A528C8"/>
    <w:rsid w:val="00A54ECF"/>
    <w:rsid w:val="00A54F68"/>
    <w:rsid w:val="00A575B6"/>
    <w:rsid w:val="00A6498E"/>
    <w:rsid w:val="00A65866"/>
    <w:rsid w:val="00A66F6B"/>
    <w:rsid w:val="00A70D07"/>
    <w:rsid w:val="00A81756"/>
    <w:rsid w:val="00A81FDD"/>
    <w:rsid w:val="00A83B28"/>
    <w:rsid w:val="00AA57E0"/>
    <w:rsid w:val="00AA5EF1"/>
    <w:rsid w:val="00AB1C37"/>
    <w:rsid w:val="00AB3A31"/>
    <w:rsid w:val="00AB52DF"/>
    <w:rsid w:val="00AB5705"/>
    <w:rsid w:val="00AC0B92"/>
    <w:rsid w:val="00AC42B6"/>
    <w:rsid w:val="00AC58F3"/>
    <w:rsid w:val="00AC61CB"/>
    <w:rsid w:val="00AC6766"/>
    <w:rsid w:val="00AD5443"/>
    <w:rsid w:val="00AD548A"/>
    <w:rsid w:val="00AD6EE9"/>
    <w:rsid w:val="00AD78E7"/>
    <w:rsid w:val="00AE0F01"/>
    <w:rsid w:val="00AE2E38"/>
    <w:rsid w:val="00AE4805"/>
    <w:rsid w:val="00AE7E26"/>
    <w:rsid w:val="00AF05D3"/>
    <w:rsid w:val="00AF084E"/>
    <w:rsid w:val="00AF3D9B"/>
    <w:rsid w:val="00AF44F0"/>
    <w:rsid w:val="00B0451E"/>
    <w:rsid w:val="00B04FA0"/>
    <w:rsid w:val="00B15E8D"/>
    <w:rsid w:val="00B20435"/>
    <w:rsid w:val="00B35DF6"/>
    <w:rsid w:val="00B36E0E"/>
    <w:rsid w:val="00B43865"/>
    <w:rsid w:val="00B50363"/>
    <w:rsid w:val="00B609B2"/>
    <w:rsid w:val="00B63A2B"/>
    <w:rsid w:val="00B70617"/>
    <w:rsid w:val="00B77659"/>
    <w:rsid w:val="00B82259"/>
    <w:rsid w:val="00B82FCD"/>
    <w:rsid w:val="00B838EF"/>
    <w:rsid w:val="00B91670"/>
    <w:rsid w:val="00B97B38"/>
    <w:rsid w:val="00BA14D5"/>
    <w:rsid w:val="00BA458F"/>
    <w:rsid w:val="00BA4DE1"/>
    <w:rsid w:val="00BB7748"/>
    <w:rsid w:val="00BC0BDD"/>
    <w:rsid w:val="00BD1270"/>
    <w:rsid w:val="00BD63B0"/>
    <w:rsid w:val="00BE285D"/>
    <w:rsid w:val="00BE2E3A"/>
    <w:rsid w:val="00BE616F"/>
    <w:rsid w:val="00BE704C"/>
    <w:rsid w:val="00BF1BEC"/>
    <w:rsid w:val="00BF5A09"/>
    <w:rsid w:val="00BF6817"/>
    <w:rsid w:val="00BF79A9"/>
    <w:rsid w:val="00C0148D"/>
    <w:rsid w:val="00C02089"/>
    <w:rsid w:val="00C0474A"/>
    <w:rsid w:val="00C078E7"/>
    <w:rsid w:val="00C102FA"/>
    <w:rsid w:val="00C11685"/>
    <w:rsid w:val="00C16561"/>
    <w:rsid w:val="00C252F9"/>
    <w:rsid w:val="00C25503"/>
    <w:rsid w:val="00C31DDD"/>
    <w:rsid w:val="00C33D9C"/>
    <w:rsid w:val="00C37953"/>
    <w:rsid w:val="00C46024"/>
    <w:rsid w:val="00C558C5"/>
    <w:rsid w:val="00C605A8"/>
    <w:rsid w:val="00C60B3B"/>
    <w:rsid w:val="00C617C6"/>
    <w:rsid w:val="00C80571"/>
    <w:rsid w:val="00C83643"/>
    <w:rsid w:val="00C970FB"/>
    <w:rsid w:val="00CA1353"/>
    <w:rsid w:val="00CA622D"/>
    <w:rsid w:val="00CA7E03"/>
    <w:rsid w:val="00CB1364"/>
    <w:rsid w:val="00CB3FD7"/>
    <w:rsid w:val="00CC22C7"/>
    <w:rsid w:val="00CC2B3A"/>
    <w:rsid w:val="00CD5146"/>
    <w:rsid w:val="00CE02DB"/>
    <w:rsid w:val="00CF1892"/>
    <w:rsid w:val="00D14C8B"/>
    <w:rsid w:val="00D15312"/>
    <w:rsid w:val="00D2024A"/>
    <w:rsid w:val="00D20E4E"/>
    <w:rsid w:val="00D24D20"/>
    <w:rsid w:val="00D24E5D"/>
    <w:rsid w:val="00D257E6"/>
    <w:rsid w:val="00D33E51"/>
    <w:rsid w:val="00D5516E"/>
    <w:rsid w:val="00D55D47"/>
    <w:rsid w:val="00D562CA"/>
    <w:rsid w:val="00D623BE"/>
    <w:rsid w:val="00D647A6"/>
    <w:rsid w:val="00D6798E"/>
    <w:rsid w:val="00D72049"/>
    <w:rsid w:val="00D729FD"/>
    <w:rsid w:val="00D7605A"/>
    <w:rsid w:val="00D806F1"/>
    <w:rsid w:val="00D8072B"/>
    <w:rsid w:val="00D80922"/>
    <w:rsid w:val="00D818BB"/>
    <w:rsid w:val="00D825EB"/>
    <w:rsid w:val="00D84030"/>
    <w:rsid w:val="00D92846"/>
    <w:rsid w:val="00D95851"/>
    <w:rsid w:val="00DA004A"/>
    <w:rsid w:val="00DA3449"/>
    <w:rsid w:val="00DB0B11"/>
    <w:rsid w:val="00DB2B26"/>
    <w:rsid w:val="00DB2B3D"/>
    <w:rsid w:val="00DB2D3D"/>
    <w:rsid w:val="00DB3391"/>
    <w:rsid w:val="00DB3E01"/>
    <w:rsid w:val="00DC530E"/>
    <w:rsid w:val="00DD11C7"/>
    <w:rsid w:val="00DD2D91"/>
    <w:rsid w:val="00DD6E38"/>
    <w:rsid w:val="00DE08A8"/>
    <w:rsid w:val="00DE0C8C"/>
    <w:rsid w:val="00DE590F"/>
    <w:rsid w:val="00DF2D29"/>
    <w:rsid w:val="00DF74C3"/>
    <w:rsid w:val="00E02170"/>
    <w:rsid w:val="00E02D79"/>
    <w:rsid w:val="00E04081"/>
    <w:rsid w:val="00E117FE"/>
    <w:rsid w:val="00E13517"/>
    <w:rsid w:val="00E166E1"/>
    <w:rsid w:val="00E211A6"/>
    <w:rsid w:val="00E3098E"/>
    <w:rsid w:val="00E348C1"/>
    <w:rsid w:val="00E3535B"/>
    <w:rsid w:val="00E400D0"/>
    <w:rsid w:val="00E4756B"/>
    <w:rsid w:val="00E51F36"/>
    <w:rsid w:val="00E545BF"/>
    <w:rsid w:val="00E60AA3"/>
    <w:rsid w:val="00E636B0"/>
    <w:rsid w:val="00E656D8"/>
    <w:rsid w:val="00E6717A"/>
    <w:rsid w:val="00E67658"/>
    <w:rsid w:val="00E71180"/>
    <w:rsid w:val="00E714B0"/>
    <w:rsid w:val="00E84955"/>
    <w:rsid w:val="00E91A48"/>
    <w:rsid w:val="00E94449"/>
    <w:rsid w:val="00EA2A4B"/>
    <w:rsid w:val="00EA45CB"/>
    <w:rsid w:val="00EB0041"/>
    <w:rsid w:val="00EB2EB3"/>
    <w:rsid w:val="00EB48C3"/>
    <w:rsid w:val="00EB622B"/>
    <w:rsid w:val="00EC23A7"/>
    <w:rsid w:val="00EC4E20"/>
    <w:rsid w:val="00EC5D7B"/>
    <w:rsid w:val="00ED3FBE"/>
    <w:rsid w:val="00EE00CA"/>
    <w:rsid w:val="00EE157D"/>
    <w:rsid w:val="00EE2DB4"/>
    <w:rsid w:val="00EF33D2"/>
    <w:rsid w:val="00EF59D3"/>
    <w:rsid w:val="00F044AD"/>
    <w:rsid w:val="00F07377"/>
    <w:rsid w:val="00F12303"/>
    <w:rsid w:val="00F12AD4"/>
    <w:rsid w:val="00F14E32"/>
    <w:rsid w:val="00F167A4"/>
    <w:rsid w:val="00F208F2"/>
    <w:rsid w:val="00F23806"/>
    <w:rsid w:val="00F274AB"/>
    <w:rsid w:val="00F33140"/>
    <w:rsid w:val="00F33AD2"/>
    <w:rsid w:val="00F34B8A"/>
    <w:rsid w:val="00F36D00"/>
    <w:rsid w:val="00F40260"/>
    <w:rsid w:val="00F41E22"/>
    <w:rsid w:val="00F46490"/>
    <w:rsid w:val="00F52FF4"/>
    <w:rsid w:val="00F53647"/>
    <w:rsid w:val="00F6353A"/>
    <w:rsid w:val="00F6449B"/>
    <w:rsid w:val="00F65B5D"/>
    <w:rsid w:val="00F779BD"/>
    <w:rsid w:val="00F81932"/>
    <w:rsid w:val="00F84CA1"/>
    <w:rsid w:val="00F92820"/>
    <w:rsid w:val="00F93CF3"/>
    <w:rsid w:val="00F94F66"/>
    <w:rsid w:val="00F95316"/>
    <w:rsid w:val="00F95366"/>
    <w:rsid w:val="00FA4A77"/>
    <w:rsid w:val="00FA5891"/>
    <w:rsid w:val="00FB0BA9"/>
    <w:rsid w:val="00FB3012"/>
    <w:rsid w:val="00FB52B3"/>
    <w:rsid w:val="00FC0631"/>
    <w:rsid w:val="00FC194A"/>
    <w:rsid w:val="00FC3D50"/>
    <w:rsid w:val="00FC3DEA"/>
    <w:rsid w:val="00FC4567"/>
    <w:rsid w:val="00FC4A21"/>
    <w:rsid w:val="00FC523C"/>
    <w:rsid w:val="00FC755C"/>
    <w:rsid w:val="00FE3C39"/>
    <w:rsid w:val="00FE4E52"/>
    <w:rsid w:val="00FE6A1F"/>
    <w:rsid w:val="00FE75B4"/>
    <w:rsid w:val="00FF0CE0"/>
    <w:rsid w:val="00FF1B59"/>
    <w:rsid w:val="00FF5873"/>
    <w:rsid w:val="00FF5FFC"/>
    <w:rsid w:val="00FF623D"/>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F7E7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223BFC"/>
    <w:rPr>
      <w:sz w:val="16"/>
      <w:szCs w:val="16"/>
    </w:rPr>
  </w:style>
  <w:style w:type="paragraph" w:styleId="Tekstopmerking">
    <w:name w:val="annotation text"/>
    <w:basedOn w:val="Standaard"/>
    <w:link w:val="TekstopmerkingChar"/>
    <w:unhideWhenUsed/>
    <w:rsid w:val="00223BFC"/>
  </w:style>
  <w:style w:type="character" w:customStyle="1" w:styleId="TekstopmerkingChar">
    <w:name w:val="Tekst opmerking Char"/>
    <w:basedOn w:val="Standaardalinea-lettertype"/>
    <w:link w:val="Tekstopmerking"/>
    <w:rsid w:val="00223BFC"/>
  </w:style>
  <w:style w:type="paragraph" w:styleId="Onderwerpvanopmerking">
    <w:name w:val="annotation subject"/>
    <w:basedOn w:val="Tekstopmerking"/>
    <w:next w:val="Tekstopmerking"/>
    <w:link w:val="OnderwerpvanopmerkingChar"/>
    <w:semiHidden/>
    <w:unhideWhenUsed/>
    <w:rsid w:val="004960D1"/>
    <w:rPr>
      <w:b/>
      <w:bCs/>
    </w:rPr>
  </w:style>
  <w:style w:type="character" w:customStyle="1" w:styleId="OnderwerpvanopmerkingChar">
    <w:name w:val="Onderwerp van opmerking Char"/>
    <w:basedOn w:val="TekstopmerkingChar"/>
    <w:link w:val="Onderwerpvanopmerking"/>
    <w:semiHidden/>
    <w:rsid w:val="004960D1"/>
    <w:rPr>
      <w:b/>
      <w:bCs/>
    </w:rPr>
  </w:style>
  <w:style w:type="paragraph" w:styleId="Revisie">
    <w:name w:val="Revision"/>
    <w:hidden/>
    <w:uiPriority w:val="99"/>
    <w:semiHidden/>
    <w:rsid w:val="00D84030"/>
  </w:style>
  <w:style w:type="paragraph" w:styleId="Normaalweb">
    <w:name w:val="Normal (Web)"/>
    <w:basedOn w:val="Standaard"/>
    <w:uiPriority w:val="99"/>
    <w:semiHidden/>
    <w:unhideWhenUsed/>
    <w:rsid w:val="00171C7F"/>
    <w:pPr>
      <w:spacing w:before="100" w:beforeAutospacing="1" w:after="100" w:afterAutospacing="1"/>
    </w:pPr>
    <w:rPr>
      <w:sz w:val="24"/>
      <w:szCs w:val="24"/>
    </w:rPr>
  </w:style>
  <w:style w:type="character" w:styleId="Onopgelostemelding">
    <w:name w:val="Unresolved Mention"/>
    <w:basedOn w:val="Standaardalinea-lettertype"/>
    <w:uiPriority w:val="99"/>
    <w:semiHidden/>
    <w:unhideWhenUsed/>
    <w:rsid w:val="00E84955"/>
    <w:rPr>
      <w:color w:val="605E5C"/>
      <w:shd w:val="clear" w:color="auto" w:fill="E1DFDD"/>
    </w:rPr>
  </w:style>
  <w:style w:type="character" w:customStyle="1" w:styleId="KoptekstChar">
    <w:name w:val="Koptekst Char"/>
    <w:basedOn w:val="Standaardalinea-lettertype"/>
    <w:link w:val="Koptekst"/>
    <w:rsid w:val="00E51F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421610866">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332948874">
      <w:bodyDiv w:val="1"/>
      <w:marLeft w:val="0"/>
      <w:marRight w:val="0"/>
      <w:marTop w:val="0"/>
      <w:marBottom w:val="0"/>
      <w:divBdr>
        <w:top w:val="none" w:sz="0" w:space="0" w:color="auto"/>
        <w:left w:val="none" w:sz="0" w:space="0" w:color="auto"/>
        <w:bottom w:val="none" w:sz="0" w:space="0" w:color="auto"/>
        <w:right w:val="none" w:sz="0" w:space="0" w:color="auto"/>
      </w:divBdr>
    </w:div>
    <w:div w:id="1379278139">
      <w:bodyDiv w:val="1"/>
      <w:marLeft w:val="0"/>
      <w:marRight w:val="0"/>
      <w:marTop w:val="0"/>
      <w:marBottom w:val="0"/>
      <w:divBdr>
        <w:top w:val="none" w:sz="0" w:space="0" w:color="auto"/>
        <w:left w:val="none" w:sz="0" w:space="0" w:color="auto"/>
        <w:bottom w:val="none" w:sz="0" w:space="0" w:color="auto"/>
        <w:right w:val="none" w:sz="0" w:space="0" w:color="auto"/>
      </w:divBdr>
    </w:div>
    <w:div w:id="1457408679">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daf.be" TargetMode="External"/><Relationship Id="rId2" Type="http://schemas.openxmlformats.org/officeDocument/2006/relationships/customXml" Target="../customXml/item2.xml"/><Relationship Id="rId16" Type="http://schemas.openxmlformats.org/officeDocument/2006/relationships/hyperlink" Target="mailto:luc.serrien@daftrucks.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daf.be" TargetMode="External"/><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02969dc5-e7c5-4f1a-9e9c-926bea3bda41" xsi:nil="true"/>
    <lcf76f155ced4ddcb4097134ff3c332f xmlns="17ed92c9-06dd-4ed9-a34d-5c1b5abaf9d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0BA344580CAC84FB937D84220F62B12" ma:contentTypeVersion="12" ma:contentTypeDescription="Een nieuw document maken." ma:contentTypeScope="" ma:versionID="6142c737f2ace6e9853b0d492ab4118e">
  <xsd:schema xmlns:xsd="http://www.w3.org/2001/XMLSchema" xmlns:xs="http://www.w3.org/2001/XMLSchema" xmlns:p="http://schemas.microsoft.com/office/2006/metadata/properties" xmlns:ns2="17ed92c9-06dd-4ed9-a34d-5c1b5abaf9dc" xmlns:ns3="02969dc5-e7c5-4f1a-9e9c-926bea3bda41" targetNamespace="http://schemas.microsoft.com/office/2006/metadata/properties" ma:root="true" ma:fieldsID="de489e66fc07da9c07c91d8fad64fbc3" ns2:_="" ns3:_="">
    <xsd:import namespace="17ed92c9-06dd-4ed9-a34d-5c1b5abaf9dc"/>
    <xsd:import namespace="02969dc5-e7c5-4f1a-9e9c-926bea3bd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d92c9-06dd-4ed9-a34d-5c1b5abaf9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b5b1a9a6-c8b7-41be-9311-6d9cd1f165a4"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969dc5-e7c5-4f1a-9e9c-926bea3bda4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95737a8-418e-4d71-b58b-8c24120c14c6}" ma:internalName="TaxCatchAll" ma:showField="CatchAllData" ma:web="02969dc5-e7c5-4f1a-9e9c-926bea3bd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customXml/itemProps2.xml><?xml version="1.0" encoding="utf-8"?>
<ds:datastoreItem xmlns:ds="http://schemas.openxmlformats.org/officeDocument/2006/customXml" ds:itemID="{6CA063A8-C82B-4650-A11C-0ECCAF498B2B}">
  <ds:schemaRefs>
    <ds:schemaRef ds:uri="http://schemas.microsoft.com/office/2006/metadata/properties"/>
    <ds:schemaRef ds:uri="http://schemas.microsoft.com/office/infopath/2007/PartnerControls"/>
    <ds:schemaRef ds:uri="02969dc5-e7c5-4f1a-9e9c-926bea3bda41"/>
    <ds:schemaRef ds:uri="17ed92c9-06dd-4ed9-a34d-5c1b5abaf9dc"/>
  </ds:schemaRefs>
</ds:datastoreItem>
</file>

<file path=customXml/itemProps3.xml><?xml version="1.0" encoding="utf-8"?>
<ds:datastoreItem xmlns:ds="http://schemas.openxmlformats.org/officeDocument/2006/customXml" ds:itemID="{20FDDD68-98F9-488D-B590-FA7D535C8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ed92c9-06dd-4ed9-a34d-5c1b5abaf9dc"/>
    <ds:schemaRef ds:uri="02969dc5-e7c5-4f1a-9e9c-926bea3bd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30EDAF-DB02-418E-A7F0-2132DD0810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2075</Words>
  <Characters>11271</Characters>
  <Application>Microsoft Office Word</Application>
  <DocSecurity>0</DocSecurity>
  <Lines>225</Lines>
  <Paragraphs>80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SF</vt:lpstr>
      <vt:lpstr>SF</vt:lpstr>
      <vt:lpstr>SF</vt:lpstr>
    </vt:vector>
  </TitlesOfParts>
  <Company>PR</Company>
  <LinksUpToDate>false</LinksUpToDate>
  <CharactersWithSpaces>13266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Paulien Ensink-Blatter</cp:lastModifiedBy>
  <cp:revision>3</cp:revision>
  <cp:lastPrinted>2026-07-06T07:58:00Z</cp:lastPrinted>
  <dcterms:created xsi:type="dcterms:W3CDTF">2026-09-09T07:05:00Z</dcterms:created>
  <dcterms:modified xsi:type="dcterms:W3CDTF">2026-09-09T13:17:00Z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1e019f-b452-4968-a847-b0d6f05acbc0_Enabled">
    <vt:lpwstr>true</vt:lpwstr>
  </property>
  <property fmtid="{D5CDD505-2E9C-101B-9397-08002B2CF9AE}" pid="3" name="MSIP_Label_f71e019f-b452-4968-a847-b0d6f05acbc0_SetDate">
    <vt:lpwstr>2024-08-13T09:34:14Z</vt:lpwstr>
  </property>
  <property fmtid="{D5CDD505-2E9C-101B-9397-08002B2CF9AE}" pid="4" name="MSIP_Label_f71e019f-b452-4968-a847-b0d6f05acbc0_Method">
    <vt:lpwstr>Privileged</vt:lpwstr>
  </property>
  <property fmtid="{D5CDD505-2E9C-101B-9397-08002B2CF9AE}" pid="5" name="MSIP_Label_f71e019f-b452-4968-a847-b0d6f05acbc0_Name">
    <vt:lpwstr>f71e019f-b452-4968-a847-b0d6f05acbc0</vt:lpwstr>
  </property>
  <property fmtid="{D5CDD505-2E9C-101B-9397-08002B2CF9AE}" pid="6" name="MSIP_Label_f71e019f-b452-4968-a847-b0d6f05acbc0_SiteId">
    <vt:lpwstr>e201abf9-c5a3-43f8-8e29-135d4fe67e6b</vt:lpwstr>
  </property>
  <property fmtid="{D5CDD505-2E9C-101B-9397-08002B2CF9AE}" pid="7" name="MSIP_Label_f71e019f-b452-4968-a847-b0d6f05acbc0_ActionId">
    <vt:lpwstr>7b10345d-a9b3-4664-b41f-a652068b7163</vt:lpwstr>
  </property>
  <property fmtid="{D5CDD505-2E9C-101B-9397-08002B2CF9AE}" pid="8" name="MSIP_Label_f71e019f-b452-4968-a847-b0d6f05acbc0_ContentBits">
    <vt:lpwstr>0</vt:lpwstr>
  </property>
  <property fmtid="{D5CDD505-2E9C-101B-9397-08002B2CF9AE}" pid="9" name="ContentTypeId">
    <vt:lpwstr>0x010100C0BA344580CAC84FB937D84220F62B12</vt:lpwstr>
  </property>
</Properties>
</file>